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1D1" w:rsidRDefault="00EF51D1" w:rsidP="00EF51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 w:rsidRPr="002A2D8E">
        <w:rPr>
          <w:rFonts w:ascii="Arial" w:hAnsi="Arial"/>
        </w:rPr>
        <w:t>Benha</w:t>
      </w:r>
      <w:r>
        <w:rPr>
          <w:rFonts w:ascii="Arial" w:hAnsi="Arial"/>
          <w:b/>
          <w:bCs/>
        </w:rPr>
        <w:t xml:space="preserve">                                              Faculty </w:t>
      </w:r>
      <w:r w:rsidRPr="00644714">
        <w:rPr>
          <w:rFonts w:ascii="Arial" w:hAnsi="Arial"/>
        </w:rPr>
        <w:t>Agriculture</w:t>
      </w:r>
    </w:p>
    <w:p w:rsidR="00EF51D1" w:rsidRDefault="00EF51D1" w:rsidP="00EF51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EF51D1" w:rsidRDefault="00EF51D1" w:rsidP="00EF51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Course specifications</w:t>
      </w:r>
    </w:p>
    <w:p w:rsidR="00EF51D1" w:rsidRDefault="00EF51D1" w:rsidP="00EF51D1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</w:p>
    <w:p w:rsidR="00EF51D1" w:rsidRDefault="00EF51D1" w:rsidP="00B1206A">
      <w:pPr>
        <w:autoSpaceDE w:val="0"/>
        <w:autoSpaceDN w:val="0"/>
        <w:adjustRightInd w:val="0"/>
        <w:spacing w:after="0" w:line="240" w:lineRule="auto"/>
        <w:ind w:right="-279"/>
        <w:rPr>
          <w:rFonts w:ascii="Arial" w:hAnsi="Arial"/>
        </w:rPr>
      </w:pPr>
      <w:r w:rsidRPr="00AF3EFB">
        <w:rPr>
          <w:rFonts w:ascii="Arial" w:hAnsi="Arial"/>
          <w:b/>
          <w:bCs/>
          <w:sz w:val="21"/>
          <w:szCs w:val="21"/>
        </w:rPr>
        <w:t>Programs on which the course is given:</w:t>
      </w:r>
      <w:r>
        <w:rPr>
          <w:rFonts w:ascii="Arial" w:hAnsi="Arial"/>
          <w:b/>
          <w:bCs/>
          <w:sz w:val="21"/>
          <w:szCs w:val="21"/>
        </w:rPr>
        <w:t xml:space="preserve"> </w:t>
      </w:r>
      <w:r w:rsidRPr="00AF3EFB">
        <w:rPr>
          <w:rFonts w:ascii="Arial" w:hAnsi="Arial"/>
          <w:sz w:val="21"/>
          <w:szCs w:val="21"/>
        </w:rPr>
        <w:t>Agricultural Biotechnology</w:t>
      </w:r>
      <w:r w:rsidR="00E41D89">
        <w:rPr>
          <w:rFonts w:ascii="Arial" w:hAnsi="Arial"/>
          <w:sz w:val="21"/>
          <w:szCs w:val="21"/>
        </w:rPr>
        <w:t xml:space="preserve">, Food Safety </w:t>
      </w:r>
      <w:r>
        <w:rPr>
          <w:rFonts w:ascii="Arial" w:hAnsi="Arial"/>
          <w:sz w:val="21"/>
          <w:szCs w:val="21"/>
        </w:rPr>
        <w:t>&amp; Agri-Business</w:t>
      </w:r>
      <w:r w:rsidR="00E41D89">
        <w:rPr>
          <w:rFonts w:ascii="Arial" w:hAnsi="Arial"/>
          <w:sz w:val="21"/>
          <w:szCs w:val="21"/>
        </w:rPr>
        <w:t xml:space="preserve"> Programs</w:t>
      </w:r>
      <w:r>
        <w:rPr>
          <w:rFonts w:ascii="Arial" w:hAnsi="Arial"/>
          <w:sz w:val="21"/>
          <w:szCs w:val="21"/>
        </w:rPr>
        <w:t xml:space="preserve">. </w:t>
      </w:r>
    </w:p>
    <w:p w:rsidR="00EF51D1" w:rsidRDefault="00EF51D1" w:rsidP="00B1206A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 w:rsidRPr="00A66AB5">
        <w:rPr>
          <w:rFonts w:ascii="Arial" w:hAnsi="Arial"/>
          <w:b/>
          <w:bCs/>
        </w:rPr>
        <w:t>Major or minor element of programmes</w:t>
      </w:r>
      <w:r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Major</w:t>
      </w:r>
    </w:p>
    <w:p w:rsidR="00EF51D1" w:rsidRDefault="00EF51D1" w:rsidP="00B1206A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 w:rsidRPr="00A66AB5">
        <w:rPr>
          <w:rFonts w:ascii="Arial" w:hAnsi="Arial"/>
          <w:b/>
          <w:bCs/>
        </w:rPr>
        <w:t>Department offering the programme</w:t>
      </w:r>
      <w:r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General</w:t>
      </w:r>
    </w:p>
    <w:p w:rsidR="00EF51D1" w:rsidRDefault="00EF51D1" w:rsidP="00B1206A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 w:rsidRPr="00A66AB5">
        <w:rPr>
          <w:rFonts w:ascii="Arial" w:hAnsi="Arial"/>
          <w:b/>
          <w:bCs/>
        </w:rPr>
        <w:t>Department offering the course</w:t>
      </w:r>
      <w:r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</w:t>
      </w:r>
      <w:r w:rsidR="00E41D89">
        <w:rPr>
          <w:rFonts w:ascii="Arial" w:hAnsi="Arial"/>
        </w:rPr>
        <w:t xml:space="preserve">English 2 </w:t>
      </w:r>
    </w:p>
    <w:p w:rsidR="00EF51D1" w:rsidRDefault="00EF51D1" w:rsidP="00B1206A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 w:rsidRPr="00A66AB5">
        <w:rPr>
          <w:rFonts w:ascii="Arial" w:hAnsi="Arial"/>
          <w:b/>
          <w:bCs/>
        </w:rPr>
        <w:t>Academic Level</w:t>
      </w:r>
      <w:r>
        <w:rPr>
          <w:rFonts w:ascii="Arial" w:hAnsi="Arial"/>
          <w:b/>
          <w:bCs/>
        </w:rPr>
        <w:t>/semester:</w:t>
      </w:r>
      <w:r>
        <w:rPr>
          <w:rFonts w:ascii="Arial" w:hAnsi="Arial"/>
        </w:rPr>
        <w:t xml:space="preserve"> </w:t>
      </w:r>
      <w:r w:rsidR="00E41D89">
        <w:rPr>
          <w:rFonts w:ascii="Arial" w:hAnsi="Arial"/>
        </w:rPr>
        <w:t>2</w:t>
      </w:r>
      <w:r w:rsidR="00E41D89"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 xml:space="preserve"> level/</w:t>
      </w:r>
      <w:r w:rsidR="00E41D89">
        <w:rPr>
          <w:rFonts w:ascii="Arial" w:hAnsi="Arial"/>
        </w:rPr>
        <w:t>1</w:t>
      </w:r>
      <w:r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semester</w:t>
      </w:r>
    </w:p>
    <w:p w:rsidR="00EF51D1" w:rsidRPr="00995987" w:rsidRDefault="00EF51D1" w:rsidP="00B1206A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color w:val="FF0000"/>
        </w:rPr>
      </w:pPr>
      <w:r w:rsidRPr="00A66AB5">
        <w:rPr>
          <w:rFonts w:ascii="Arial" w:hAnsi="Arial"/>
          <w:b/>
          <w:bCs/>
        </w:rPr>
        <w:t>Date of specification approval</w:t>
      </w:r>
      <w:r>
        <w:rPr>
          <w:rFonts w:ascii="Arial" w:hAnsi="Arial"/>
          <w:b/>
          <w:bCs/>
        </w:rPr>
        <w:t>: May 2014</w:t>
      </w:r>
    </w:p>
    <w:p w:rsidR="00EF51D1" w:rsidRDefault="00EF51D1" w:rsidP="00EF51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</w:rPr>
      </w:pPr>
    </w:p>
    <w:p w:rsidR="00EF51D1" w:rsidRDefault="00EF51D1" w:rsidP="00EF51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A- Basic Information</w:t>
      </w:r>
    </w:p>
    <w:p w:rsidR="00EF51D1" w:rsidRDefault="00EF51D1" w:rsidP="00EF51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EF51D1" w:rsidRDefault="00EF51D1" w:rsidP="00B1206A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Title: </w:t>
      </w:r>
      <w:r w:rsidR="00B1206A">
        <w:rPr>
          <w:rFonts w:ascii="Arial" w:hAnsi="Arial"/>
          <w:b/>
          <w:bCs/>
        </w:rPr>
        <w:t>English 2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 xml:space="preserve"> Code: </w:t>
      </w:r>
      <w:r w:rsidR="00B1206A">
        <w:rPr>
          <w:rFonts w:ascii="Arial" w:hAnsi="Arial"/>
          <w:b/>
          <w:bCs/>
        </w:rPr>
        <w:t>CJ</w:t>
      </w:r>
      <w:r>
        <w:rPr>
          <w:rFonts w:ascii="Arial" w:hAnsi="Arial"/>
          <w:b/>
          <w:bCs/>
        </w:rPr>
        <w:t xml:space="preserve"> </w:t>
      </w:r>
      <w:r w:rsidR="00B1206A">
        <w:rPr>
          <w:rFonts w:ascii="Arial" w:hAnsi="Arial"/>
          <w:b/>
          <w:bCs/>
        </w:rPr>
        <w:t>1201</w:t>
      </w:r>
    </w:p>
    <w:p w:rsidR="00EF51D1" w:rsidRDefault="00EF51D1" w:rsidP="00EF51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                          </w:t>
      </w:r>
    </w:p>
    <w:p w:rsidR="00EF51D1" w:rsidRDefault="00EF51D1" w:rsidP="00EF51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EF51D1" w:rsidRDefault="00EF51D1" w:rsidP="00B1206A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Weekly Teaching Hours Lecture: </w:t>
      </w:r>
      <w:r>
        <w:rPr>
          <w:rFonts w:ascii="Arial" w:hAnsi="Arial"/>
        </w:rPr>
        <w:t>28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hours </w:t>
      </w:r>
    </w:p>
    <w:p w:rsidR="00EF51D1" w:rsidRDefault="00EF51D1" w:rsidP="00EF51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</w:rPr>
      </w:pPr>
    </w:p>
    <w:p w:rsidR="00EF51D1" w:rsidRDefault="00EF51D1" w:rsidP="00EF51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B- Professional Information</w:t>
      </w:r>
    </w:p>
    <w:p w:rsidR="00EF51D1" w:rsidRDefault="00EF51D1" w:rsidP="00EF51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1 </w:t>
      </w:r>
      <w:r>
        <w:rPr>
          <w:rFonts w:ascii="Arial,Bold" w:hAnsi="Arial,Bold" w:cs="Arial,Bold"/>
          <w:b/>
          <w:bCs/>
        </w:rPr>
        <w:t xml:space="preserve">– </w:t>
      </w:r>
      <w:r>
        <w:rPr>
          <w:rFonts w:ascii="Arial" w:hAnsi="Arial"/>
          <w:b/>
          <w:bCs/>
        </w:rPr>
        <w:t>Overall aims of course</w:t>
      </w:r>
    </w:p>
    <w:p w:rsidR="00DC10DD" w:rsidRPr="00B1206A" w:rsidRDefault="00DC10DD" w:rsidP="00985195">
      <w:pPr>
        <w:spacing w:after="0"/>
        <w:ind w:firstLine="720"/>
        <w:jc w:val="lowKashida"/>
        <w:rPr>
          <w:rFonts w:ascii="Arial" w:hAnsi="Arial"/>
          <w:b/>
          <w:bCs/>
          <w:sz w:val="20"/>
          <w:szCs w:val="20"/>
        </w:rPr>
      </w:pPr>
      <w:r w:rsidRPr="00B1206A">
        <w:rPr>
          <w:rFonts w:ascii="Times New Roman" w:hAnsi="Times New Roman" w:cs="Times New Roman"/>
          <w:spacing w:val="-4"/>
          <w:sz w:val="24"/>
          <w:szCs w:val="24"/>
          <w:lang w:bidi="ar-EG"/>
        </w:rPr>
        <w:t xml:space="preserve">The course gives the student more insight of English language particularly oriented to the scientific </w:t>
      </w:r>
      <w:proofErr w:type="gramStart"/>
      <w:r w:rsidRPr="00B1206A">
        <w:rPr>
          <w:rFonts w:ascii="Times New Roman" w:hAnsi="Times New Roman" w:cs="Times New Roman"/>
          <w:spacing w:val="-4"/>
          <w:sz w:val="24"/>
          <w:szCs w:val="24"/>
          <w:lang w:bidi="ar-EG"/>
        </w:rPr>
        <w:t>perspective ,</w:t>
      </w:r>
      <w:proofErr w:type="gramEnd"/>
      <w:r w:rsidRPr="00B1206A">
        <w:rPr>
          <w:rFonts w:ascii="Times New Roman" w:hAnsi="Times New Roman" w:cs="Times New Roman"/>
          <w:spacing w:val="-4"/>
          <w:sz w:val="24"/>
          <w:szCs w:val="24"/>
          <w:lang w:bidi="ar-EG"/>
        </w:rPr>
        <w:t xml:space="preserve"> and especially  made  for the agriculture science</w:t>
      </w:r>
      <w:r w:rsidR="00985195" w:rsidRPr="00B1206A">
        <w:rPr>
          <w:rFonts w:ascii="Times New Roman" w:hAnsi="Times New Roman" w:cs="Times New Roman"/>
          <w:spacing w:val="-4"/>
          <w:sz w:val="24"/>
          <w:szCs w:val="24"/>
          <w:lang w:bidi="ar-EG"/>
        </w:rPr>
        <w:t>s</w:t>
      </w:r>
      <w:r w:rsidRPr="00B1206A">
        <w:rPr>
          <w:rFonts w:ascii="Times New Roman" w:hAnsi="Times New Roman" w:cs="Times New Roman"/>
          <w:spacing w:val="-4"/>
          <w:sz w:val="24"/>
          <w:szCs w:val="24"/>
          <w:lang w:bidi="ar-EG"/>
        </w:rPr>
        <w:t xml:space="preserve">. Specific aspects will be stressed upon. Precise </w:t>
      </w:r>
      <w:proofErr w:type="gramStart"/>
      <w:r w:rsidRPr="00B1206A">
        <w:rPr>
          <w:rFonts w:ascii="Times New Roman" w:hAnsi="Times New Roman" w:cs="Times New Roman"/>
          <w:spacing w:val="-4"/>
          <w:sz w:val="24"/>
          <w:szCs w:val="24"/>
          <w:lang w:bidi="ar-EG"/>
        </w:rPr>
        <w:t xml:space="preserve">usage of English terms </w:t>
      </w:r>
      <w:r w:rsidR="00985195" w:rsidRPr="00B1206A">
        <w:rPr>
          <w:rFonts w:ascii="Times New Roman" w:hAnsi="Times New Roman" w:cs="Times New Roman"/>
          <w:spacing w:val="-4"/>
          <w:sz w:val="24"/>
          <w:szCs w:val="24"/>
          <w:lang w:bidi="ar-EG"/>
        </w:rPr>
        <w:t>are</w:t>
      </w:r>
      <w:proofErr w:type="gramEnd"/>
      <w:r w:rsidR="00985195" w:rsidRPr="00B1206A">
        <w:rPr>
          <w:rFonts w:ascii="Times New Roman" w:hAnsi="Times New Roman" w:cs="Times New Roman"/>
          <w:spacing w:val="-4"/>
          <w:sz w:val="24"/>
          <w:szCs w:val="24"/>
          <w:lang w:bidi="ar-EG"/>
        </w:rPr>
        <w:t xml:space="preserve"> included</w:t>
      </w:r>
      <w:r w:rsidRPr="00B1206A">
        <w:rPr>
          <w:rFonts w:ascii="Times New Roman" w:hAnsi="Times New Roman" w:cs="Times New Roman"/>
          <w:spacing w:val="-4"/>
          <w:sz w:val="24"/>
          <w:szCs w:val="24"/>
          <w:lang w:bidi="ar-EG"/>
        </w:rPr>
        <w:t>. Scientific English and specific nomenclature and glossary terms and phrases are covered.</w:t>
      </w:r>
    </w:p>
    <w:p w:rsidR="00DC10DD" w:rsidRDefault="00DC10DD" w:rsidP="00DC10DD">
      <w:pPr>
        <w:spacing w:after="0"/>
        <w:ind w:firstLine="720"/>
        <w:jc w:val="lowKashida"/>
        <w:rPr>
          <w:rFonts w:ascii="Arial" w:hAnsi="Arial"/>
          <w:b/>
          <w:bCs/>
        </w:rPr>
      </w:pPr>
    </w:p>
    <w:p w:rsidR="00EF51D1" w:rsidRDefault="00EF51D1" w:rsidP="00DC10DD">
      <w:pPr>
        <w:spacing w:after="0"/>
        <w:ind w:firstLine="720"/>
        <w:jc w:val="lowKashida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2 </w:t>
      </w:r>
      <w:r>
        <w:rPr>
          <w:rFonts w:ascii="Arial,Bold" w:hAnsi="Arial,Bold" w:cs="Arial,Bold"/>
          <w:b/>
          <w:bCs/>
        </w:rPr>
        <w:t xml:space="preserve">– </w:t>
      </w:r>
      <w:r>
        <w:rPr>
          <w:rFonts w:ascii="Arial" w:hAnsi="Arial"/>
          <w:b/>
          <w:bCs/>
        </w:rPr>
        <w:t>Intended learning outcomes of course (ILOs)</w:t>
      </w:r>
    </w:p>
    <w:p w:rsidR="00EF51D1" w:rsidRDefault="00EF51D1" w:rsidP="00EF51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</w:p>
    <w:p w:rsidR="00EF51D1" w:rsidRDefault="00EF51D1" w:rsidP="00EF51D1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proofErr w:type="gramStart"/>
      <w:r w:rsidRPr="00A66AB5">
        <w:rPr>
          <w:rFonts w:ascii="Arial" w:hAnsi="Arial"/>
          <w:b/>
          <w:bCs/>
        </w:rPr>
        <w:t>a- Knowledge</w:t>
      </w:r>
      <w:proofErr w:type="gramEnd"/>
      <w:r w:rsidRPr="00A66AB5">
        <w:rPr>
          <w:rFonts w:ascii="Arial" w:hAnsi="Arial"/>
          <w:b/>
          <w:bCs/>
        </w:rPr>
        <w:t xml:space="preserve"> and understanding</w:t>
      </w:r>
      <w:r>
        <w:rPr>
          <w:rFonts w:ascii="Arial" w:hAnsi="Arial"/>
        </w:rPr>
        <w:t>:</w:t>
      </w:r>
    </w:p>
    <w:p w:rsidR="00EF51D1" w:rsidRDefault="00EF51D1" w:rsidP="00DC10DD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proofErr w:type="gramStart"/>
      <w:r>
        <w:rPr>
          <w:rFonts w:ascii="Arial" w:hAnsi="Arial"/>
        </w:rPr>
        <w:t>a1-</w:t>
      </w:r>
      <w:proofErr w:type="gramEnd"/>
      <w:r>
        <w:rPr>
          <w:rFonts w:ascii="Arial" w:hAnsi="Arial"/>
        </w:rPr>
        <w:t xml:space="preserve"> reviewing </w:t>
      </w:r>
      <w:r w:rsidR="00DC10DD">
        <w:rPr>
          <w:rFonts w:ascii="Arial" w:hAnsi="Arial"/>
        </w:rPr>
        <w:t>English language statements from linguistic viewpoint</w:t>
      </w:r>
      <w:r>
        <w:rPr>
          <w:rFonts w:ascii="Arial" w:hAnsi="Arial"/>
        </w:rPr>
        <w:t xml:space="preserve">. </w:t>
      </w:r>
    </w:p>
    <w:p w:rsidR="00EF51D1" w:rsidRDefault="00EF51D1" w:rsidP="00DC10DD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proofErr w:type="gramStart"/>
      <w:r>
        <w:rPr>
          <w:rFonts w:ascii="Arial" w:hAnsi="Arial"/>
        </w:rPr>
        <w:t>a2-</w:t>
      </w:r>
      <w:proofErr w:type="gramEnd"/>
      <w:r>
        <w:rPr>
          <w:rFonts w:ascii="Arial" w:hAnsi="Arial"/>
        </w:rPr>
        <w:t xml:space="preserve"> define and categorize </w:t>
      </w:r>
      <w:r w:rsidR="00DC10DD">
        <w:rPr>
          <w:rFonts w:ascii="Arial" w:hAnsi="Arial"/>
        </w:rPr>
        <w:t>major fields of science</w:t>
      </w:r>
      <w:r>
        <w:rPr>
          <w:rFonts w:ascii="Arial" w:hAnsi="Arial"/>
        </w:rPr>
        <w:t xml:space="preserve">. </w:t>
      </w:r>
    </w:p>
    <w:p w:rsidR="00EF51D1" w:rsidRPr="005258A1" w:rsidRDefault="00EF51D1" w:rsidP="00DC10DD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proofErr w:type="gramStart"/>
      <w:r w:rsidRPr="005258A1">
        <w:rPr>
          <w:rFonts w:ascii="Arial" w:hAnsi="Arial"/>
        </w:rPr>
        <w:t>a3.re</w:t>
      </w:r>
      <w:r>
        <w:rPr>
          <w:rFonts w:ascii="Arial" w:hAnsi="Arial"/>
        </w:rPr>
        <w:t>late</w:t>
      </w:r>
      <w:proofErr w:type="gramEnd"/>
      <w:r w:rsidRPr="005258A1">
        <w:rPr>
          <w:rFonts w:ascii="Arial" w:hAnsi="Arial"/>
        </w:rPr>
        <w:t xml:space="preserve"> </w:t>
      </w:r>
      <w:r w:rsidR="00DC10DD">
        <w:rPr>
          <w:rFonts w:ascii="Arial" w:hAnsi="Arial"/>
        </w:rPr>
        <w:t xml:space="preserve">scientific English relative to </w:t>
      </w:r>
      <w:r w:rsidR="00985195">
        <w:rPr>
          <w:rFonts w:ascii="Arial" w:hAnsi="Arial"/>
        </w:rPr>
        <w:t>literature</w:t>
      </w:r>
      <w:r w:rsidR="00DC10DD">
        <w:rPr>
          <w:rFonts w:ascii="Arial" w:hAnsi="Arial"/>
        </w:rPr>
        <w:t xml:space="preserve"> </w:t>
      </w:r>
      <w:r w:rsidR="00985195">
        <w:rPr>
          <w:rFonts w:ascii="Arial" w:hAnsi="Arial"/>
        </w:rPr>
        <w:t xml:space="preserve">literary </w:t>
      </w:r>
      <w:r w:rsidR="00DC10DD">
        <w:rPr>
          <w:rFonts w:ascii="Arial" w:hAnsi="Arial"/>
        </w:rPr>
        <w:t>English</w:t>
      </w:r>
      <w:r>
        <w:rPr>
          <w:rFonts w:ascii="Arial" w:hAnsi="Arial"/>
        </w:rPr>
        <w:t>.</w:t>
      </w:r>
    </w:p>
    <w:p w:rsidR="00EF51D1" w:rsidRPr="005258A1" w:rsidRDefault="00EF51D1" w:rsidP="00DC10DD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proofErr w:type="gramStart"/>
      <w:r>
        <w:rPr>
          <w:rFonts w:ascii="Arial" w:hAnsi="Arial"/>
        </w:rPr>
        <w:t>a.4.</w:t>
      </w:r>
      <w:r w:rsidR="00DC10DD">
        <w:rPr>
          <w:rFonts w:ascii="Arial" w:hAnsi="Arial"/>
        </w:rPr>
        <w:t>Develop</w:t>
      </w:r>
      <w:proofErr w:type="gramEnd"/>
      <w:r w:rsidR="00DC10DD">
        <w:rPr>
          <w:rFonts w:ascii="Arial" w:hAnsi="Arial"/>
        </w:rPr>
        <w:t xml:space="preserve"> special ability for descriptive English.</w:t>
      </w:r>
    </w:p>
    <w:p w:rsidR="00EF51D1" w:rsidRDefault="00EF51D1" w:rsidP="00EF51D1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 w:rsidRPr="00A66AB5">
        <w:rPr>
          <w:rFonts w:ascii="Arial" w:hAnsi="Arial"/>
          <w:b/>
          <w:bCs/>
        </w:rPr>
        <w:t>b- Intellectual skills</w:t>
      </w:r>
      <w:r>
        <w:rPr>
          <w:rFonts w:ascii="Arial" w:hAnsi="Arial"/>
          <w:b/>
          <w:bCs/>
        </w:rPr>
        <w:t>.</w:t>
      </w:r>
      <w:r>
        <w:rPr>
          <w:rFonts w:ascii="Arial" w:hAnsi="Arial"/>
        </w:rPr>
        <w:t xml:space="preserve"> </w:t>
      </w:r>
    </w:p>
    <w:p w:rsidR="00EF51D1" w:rsidRDefault="00EF51D1" w:rsidP="00DC10DD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proofErr w:type="gramStart"/>
      <w:r>
        <w:rPr>
          <w:rFonts w:ascii="Arial" w:hAnsi="Arial"/>
        </w:rPr>
        <w:t>b1-Compare</w:t>
      </w:r>
      <w:proofErr w:type="gramEnd"/>
      <w:r>
        <w:rPr>
          <w:rFonts w:ascii="Arial" w:hAnsi="Arial"/>
        </w:rPr>
        <w:t xml:space="preserve"> </w:t>
      </w:r>
      <w:r w:rsidR="00DC10DD">
        <w:rPr>
          <w:rFonts w:ascii="Arial" w:hAnsi="Arial"/>
        </w:rPr>
        <w:t>different style of linguistic descriptions</w:t>
      </w:r>
      <w:r>
        <w:rPr>
          <w:rFonts w:ascii="Arial" w:hAnsi="Arial"/>
        </w:rPr>
        <w:t>.</w:t>
      </w:r>
    </w:p>
    <w:p w:rsidR="00EF51D1" w:rsidRDefault="00EF51D1" w:rsidP="00DC10DD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proofErr w:type="gramStart"/>
      <w:r>
        <w:rPr>
          <w:rFonts w:ascii="Arial" w:hAnsi="Arial"/>
        </w:rPr>
        <w:t>b2-Contrast</w:t>
      </w:r>
      <w:proofErr w:type="gramEnd"/>
      <w:r>
        <w:rPr>
          <w:rFonts w:ascii="Arial" w:hAnsi="Arial"/>
        </w:rPr>
        <w:t xml:space="preserve"> </w:t>
      </w:r>
      <w:r w:rsidR="00DC10DD">
        <w:rPr>
          <w:rFonts w:ascii="Arial" w:hAnsi="Arial"/>
        </w:rPr>
        <w:t>literal and scientific English</w:t>
      </w:r>
      <w:r>
        <w:rPr>
          <w:rFonts w:ascii="Arial" w:hAnsi="Arial"/>
        </w:rPr>
        <w:t>.</w:t>
      </w:r>
    </w:p>
    <w:p w:rsidR="00AE20B9" w:rsidRPr="00793D41" w:rsidRDefault="00EF51D1" w:rsidP="00AE20B9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" w:hAnsi="Arial"/>
        </w:rPr>
        <w:t xml:space="preserve">b3-Classify </w:t>
      </w:r>
      <w:r w:rsidR="00985195">
        <w:rPr>
          <w:rFonts w:ascii="Arial" w:hAnsi="Arial"/>
        </w:rPr>
        <w:t xml:space="preserve">different </w:t>
      </w:r>
      <w:r w:rsidR="00AE20B9">
        <w:rPr>
          <w:rFonts w:ascii="Arial" w:hAnsi="Arial"/>
        </w:rPr>
        <w:t xml:space="preserve">statements of </w:t>
      </w:r>
      <w:proofErr w:type="gramStart"/>
      <w:r w:rsidR="00AE20B9" w:rsidRPr="00AE20B9">
        <w:rPr>
          <w:rFonts w:ascii="Arial" w:hAnsi="Arial"/>
        </w:rPr>
        <w:t xml:space="preserve">Scientific  </w:t>
      </w:r>
      <w:r w:rsidR="00AE20B9">
        <w:rPr>
          <w:rFonts w:ascii="Arial" w:hAnsi="Arial"/>
        </w:rPr>
        <w:t>English</w:t>
      </w:r>
      <w:proofErr w:type="gramEnd"/>
    </w:p>
    <w:p w:rsidR="00EF51D1" w:rsidRDefault="00EF51D1" w:rsidP="00985195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.  </w:t>
      </w:r>
    </w:p>
    <w:p w:rsidR="00EF51D1" w:rsidRPr="00A66AB5" w:rsidRDefault="00EF51D1" w:rsidP="00EF51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 w:rsidRPr="00A66AB5">
        <w:rPr>
          <w:rFonts w:ascii="Arial" w:hAnsi="Arial"/>
          <w:b/>
          <w:bCs/>
        </w:rPr>
        <w:t>c- Professional and practical skills</w:t>
      </w:r>
    </w:p>
    <w:p w:rsidR="00EF51D1" w:rsidRDefault="00EF51D1" w:rsidP="00AE20B9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proofErr w:type="gramStart"/>
      <w:r>
        <w:rPr>
          <w:rFonts w:ascii="Arial" w:hAnsi="Arial"/>
        </w:rPr>
        <w:t>c1-</w:t>
      </w:r>
      <w:proofErr w:type="gramEnd"/>
      <w:r>
        <w:rPr>
          <w:rFonts w:ascii="Arial" w:hAnsi="Arial"/>
        </w:rPr>
        <w:t xml:space="preserve"> Assess ,</w:t>
      </w:r>
      <w:r w:rsidR="00AE20B9">
        <w:rPr>
          <w:rFonts w:ascii="Arial" w:hAnsi="Arial"/>
        </w:rPr>
        <w:t xml:space="preserve">comprehend </w:t>
      </w:r>
      <w:r>
        <w:rPr>
          <w:rFonts w:ascii="Arial" w:hAnsi="Arial"/>
        </w:rPr>
        <w:t xml:space="preserve">and </w:t>
      </w:r>
      <w:r w:rsidR="00AE20B9">
        <w:rPr>
          <w:rFonts w:ascii="Arial" w:hAnsi="Arial"/>
        </w:rPr>
        <w:t>scientific writings</w:t>
      </w:r>
      <w:r>
        <w:rPr>
          <w:rFonts w:ascii="Arial" w:hAnsi="Arial"/>
        </w:rPr>
        <w:t>.</w:t>
      </w:r>
    </w:p>
    <w:p w:rsidR="00EF51D1" w:rsidRDefault="00EF51D1" w:rsidP="00AE20B9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proofErr w:type="gramStart"/>
      <w:r>
        <w:rPr>
          <w:rFonts w:ascii="Arial" w:hAnsi="Arial"/>
        </w:rPr>
        <w:t>c2-</w:t>
      </w:r>
      <w:proofErr w:type="gramEnd"/>
      <w:r w:rsidRPr="009F0339"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Conclude </w:t>
      </w:r>
      <w:r w:rsidR="00AE20B9">
        <w:rPr>
          <w:rFonts w:ascii="Arial" w:hAnsi="Arial"/>
        </w:rPr>
        <w:t xml:space="preserve">study results in proper linguistic forms. </w:t>
      </w:r>
      <w:r>
        <w:rPr>
          <w:rFonts w:ascii="Arial" w:hAnsi="Arial"/>
        </w:rPr>
        <w:t>.</w:t>
      </w:r>
    </w:p>
    <w:p w:rsidR="00EF51D1" w:rsidRDefault="00EF51D1" w:rsidP="00AE20B9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c3- Select criteria for evaluating </w:t>
      </w:r>
      <w:r w:rsidR="00AE20B9">
        <w:rPr>
          <w:rFonts w:ascii="Arial" w:hAnsi="Arial"/>
        </w:rPr>
        <w:t xml:space="preserve">scientific </w:t>
      </w:r>
      <w:r w:rsidR="0048049F">
        <w:rPr>
          <w:rFonts w:ascii="Arial" w:hAnsi="Arial"/>
        </w:rPr>
        <w:t>literature</w:t>
      </w:r>
      <w:bookmarkStart w:id="0" w:name="_GoBack"/>
      <w:bookmarkEnd w:id="0"/>
      <w:r>
        <w:rPr>
          <w:rFonts w:ascii="Arial" w:hAnsi="Arial"/>
        </w:rPr>
        <w:t>.</w:t>
      </w:r>
    </w:p>
    <w:p w:rsidR="00EF51D1" w:rsidRDefault="00EF51D1" w:rsidP="00AE20B9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proofErr w:type="gramStart"/>
      <w:r>
        <w:rPr>
          <w:rFonts w:ascii="Arial" w:hAnsi="Arial"/>
        </w:rPr>
        <w:t>c4-</w:t>
      </w:r>
      <w:proofErr w:type="gramEnd"/>
      <w:r>
        <w:rPr>
          <w:rFonts w:ascii="Arial" w:hAnsi="Arial"/>
        </w:rPr>
        <w:t xml:space="preserve"> Assess </w:t>
      </w:r>
      <w:r w:rsidR="00AE20B9">
        <w:rPr>
          <w:rFonts w:ascii="Arial" w:hAnsi="Arial"/>
        </w:rPr>
        <w:t>scientific work on specified fields</w:t>
      </w:r>
      <w:r>
        <w:rPr>
          <w:rFonts w:ascii="Arial" w:hAnsi="Arial"/>
        </w:rPr>
        <w:t xml:space="preserve">. </w:t>
      </w:r>
    </w:p>
    <w:p w:rsidR="00EF51D1" w:rsidRPr="00A66AB5" w:rsidRDefault="00EF51D1" w:rsidP="00EF51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 w:rsidRPr="00A66AB5">
        <w:rPr>
          <w:rFonts w:ascii="Arial" w:hAnsi="Arial"/>
          <w:b/>
          <w:bCs/>
        </w:rPr>
        <w:t>d- General and transferable skills</w:t>
      </w:r>
    </w:p>
    <w:p w:rsidR="00EF51D1" w:rsidRDefault="00EF51D1" w:rsidP="00AE20B9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proofErr w:type="gramStart"/>
      <w:r>
        <w:rPr>
          <w:rFonts w:ascii="Arial" w:hAnsi="Arial"/>
        </w:rPr>
        <w:t>d1-</w:t>
      </w:r>
      <w:proofErr w:type="gramEnd"/>
      <w:r>
        <w:rPr>
          <w:rFonts w:ascii="Arial" w:hAnsi="Arial"/>
        </w:rPr>
        <w:t xml:space="preserve"> Participation in </w:t>
      </w:r>
      <w:r w:rsidR="00AE20B9">
        <w:rPr>
          <w:rFonts w:ascii="Arial" w:hAnsi="Arial"/>
        </w:rPr>
        <w:t xml:space="preserve"> scientific </w:t>
      </w:r>
      <w:r>
        <w:rPr>
          <w:rFonts w:ascii="Arial" w:hAnsi="Arial"/>
        </w:rPr>
        <w:t xml:space="preserve"> work  groups.</w:t>
      </w:r>
    </w:p>
    <w:p w:rsidR="00EF51D1" w:rsidRDefault="00EF51D1" w:rsidP="00AE20B9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proofErr w:type="gramStart"/>
      <w:r>
        <w:rPr>
          <w:rFonts w:ascii="Arial" w:hAnsi="Arial"/>
        </w:rPr>
        <w:t>d2-</w:t>
      </w:r>
      <w:proofErr w:type="gramEnd"/>
      <w:r>
        <w:rPr>
          <w:rFonts w:ascii="Arial" w:hAnsi="Arial"/>
        </w:rPr>
        <w:t xml:space="preserve"> Use computer soft-ware in </w:t>
      </w:r>
      <w:r w:rsidR="00AE20B9">
        <w:rPr>
          <w:rFonts w:ascii="Arial" w:hAnsi="Arial"/>
        </w:rPr>
        <w:t>literature review.</w:t>
      </w:r>
      <w:r>
        <w:rPr>
          <w:rFonts w:ascii="Arial" w:hAnsi="Arial"/>
        </w:rPr>
        <w:t xml:space="preserve">. </w:t>
      </w:r>
    </w:p>
    <w:p w:rsidR="00EF51D1" w:rsidRDefault="00EF51D1" w:rsidP="00AE20B9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proofErr w:type="gramStart"/>
      <w:r>
        <w:rPr>
          <w:rFonts w:ascii="Arial" w:hAnsi="Arial"/>
        </w:rPr>
        <w:t>d3-</w:t>
      </w:r>
      <w:proofErr w:type="gramEnd"/>
      <w:r>
        <w:rPr>
          <w:rFonts w:ascii="Arial" w:hAnsi="Arial"/>
        </w:rPr>
        <w:t xml:space="preserve"> </w:t>
      </w:r>
      <w:r w:rsidR="00AE20B9">
        <w:rPr>
          <w:rFonts w:ascii="Arial" w:hAnsi="Arial"/>
        </w:rPr>
        <w:t>familiarize with standard international units (SI units) of measurement.</w:t>
      </w:r>
      <w:r>
        <w:rPr>
          <w:rFonts w:ascii="Arial" w:hAnsi="Arial"/>
        </w:rPr>
        <w:t>.</w:t>
      </w:r>
    </w:p>
    <w:p w:rsidR="00EF51D1" w:rsidRDefault="00EF51D1" w:rsidP="00AE20B9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  <w:proofErr w:type="gramStart"/>
      <w:r>
        <w:rPr>
          <w:rFonts w:ascii="Arial" w:hAnsi="Arial"/>
        </w:rPr>
        <w:t>d4-</w:t>
      </w:r>
      <w:proofErr w:type="gramEnd"/>
      <w:r>
        <w:rPr>
          <w:rFonts w:ascii="Arial" w:hAnsi="Arial"/>
        </w:rPr>
        <w:t xml:space="preserve"> </w:t>
      </w:r>
      <w:r w:rsidR="00AE20B9">
        <w:rPr>
          <w:rFonts w:ascii="Arial" w:hAnsi="Arial"/>
        </w:rPr>
        <w:t>Use the Web net</w:t>
      </w:r>
      <w:r>
        <w:rPr>
          <w:rFonts w:ascii="Arial" w:hAnsi="Arial"/>
        </w:rPr>
        <w:t>.</w:t>
      </w:r>
    </w:p>
    <w:p w:rsidR="00983CE9" w:rsidRDefault="00983CE9" w:rsidP="00AE20B9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</w:p>
    <w:p w:rsidR="00983CE9" w:rsidRDefault="00983CE9" w:rsidP="00AE20B9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</w:p>
    <w:p w:rsidR="00983CE9" w:rsidRDefault="00983CE9" w:rsidP="00AE20B9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</w:p>
    <w:p w:rsidR="00983CE9" w:rsidRDefault="00983CE9" w:rsidP="00AE20B9"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</w:p>
    <w:p w:rsidR="00EF51D1" w:rsidRPr="00F00BC5" w:rsidRDefault="00EF51D1" w:rsidP="00983CE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="Arial" w:hAnsi="Arial"/>
          <w:b/>
          <w:bCs/>
        </w:rPr>
        <w:lastRenderedPageBreak/>
        <w:t>3- Contents:</w:t>
      </w:r>
    </w:p>
    <w:tbl>
      <w:tblPr>
        <w:bidiVisual/>
        <w:tblW w:w="9518" w:type="dxa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02"/>
        <w:gridCol w:w="1032"/>
        <w:gridCol w:w="6984"/>
      </w:tblGrid>
      <w:tr w:rsidR="00EF51D1" w:rsidRPr="00832C46" w:rsidTr="00425F37">
        <w:trPr>
          <w:trHeight w:val="113"/>
          <w:jc w:val="center"/>
        </w:trPr>
        <w:tc>
          <w:tcPr>
            <w:tcW w:w="7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Lectures</w:t>
            </w:r>
          </w:p>
        </w:tc>
        <w:tc>
          <w:tcPr>
            <w:tcW w:w="5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Hours</w:t>
            </w:r>
          </w:p>
        </w:tc>
        <w:tc>
          <w:tcPr>
            <w:tcW w:w="3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Topic</w:t>
            </w:r>
          </w:p>
        </w:tc>
      </w:tr>
      <w:tr w:rsidR="00EF51D1" w:rsidRPr="00832C46" w:rsidTr="00425F37">
        <w:trPr>
          <w:trHeight w:val="301"/>
          <w:jc w:val="center"/>
        </w:trPr>
        <w:tc>
          <w:tcPr>
            <w:tcW w:w="7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5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3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F51D1" w:rsidRPr="00BA0A74" w:rsidRDefault="00DE354D" w:rsidP="00DE354D">
            <w:pPr>
              <w:spacing w:after="0" w:line="240" w:lineRule="auto"/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</w:pPr>
            <w:r w:rsidRPr="00425F37"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  <w:t>complete meaningful sentences  and  Scientific  statements</w:t>
            </w:r>
          </w:p>
        </w:tc>
      </w:tr>
      <w:tr w:rsidR="00EF51D1" w:rsidRPr="00832C46" w:rsidTr="00425F37">
        <w:trPr>
          <w:trHeight w:val="102"/>
          <w:jc w:val="center"/>
        </w:trPr>
        <w:tc>
          <w:tcPr>
            <w:tcW w:w="7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5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3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F51D1" w:rsidRPr="00BA0A74" w:rsidRDefault="00DE354D" w:rsidP="00052092">
            <w:pPr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  <w:t xml:space="preserve">Passages on scientific topics plants and </w:t>
            </w:r>
            <w:proofErr w:type="gramStart"/>
            <w:r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  <w:t>crops ,</w:t>
            </w:r>
            <w:proofErr w:type="gramEnd"/>
            <w:r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  <w:t xml:space="preserve"> seeds and germination.</w:t>
            </w:r>
          </w:p>
        </w:tc>
      </w:tr>
      <w:tr w:rsidR="00EF51D1" w:rsidRPr="00832C46" w:rsidTr="00425F37">
        <w:trPr>
          <w:trHeight w:val="102"/>
          <w:jc w:val="center"/>
        </w:trPr>
        <w:tc>
          <w:tcPr>
            <w:tcW w:w="7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5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3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F51D1" w:rsidRPr="00BA0A74" w:rsidRDefault="005516C5" w:rsidP="005516C5">
            <w:pPr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  <w:t>Exercise on scientific statements</w:t>
            </w:r>
            <w:r w:rsidR="00DE354D"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  <w:t xml:space="preserve"> </w:t>
            </w:r>
          </w:p>
        </w:tc>
      </w:tr>
      <w:tr w:rsidR="00EF51D1" w:rsidRPr="00832C46" w:rsidTr="00425F37">
        <w:trPr>
          <w:trHeight w:val="102"/>
          <w:jc w:val="center"/>
        </w:trPr>
        <w:tc>
          <w:tcPr>
            <w:tcW w:w="7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5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3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F51D1" w:rsidRPr="00BA0A74" w:rsidRDefault="005516C5" w:rsidP="005516C5">
            <w:pPr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  <w:t>Different structures for property description of matter and others</w:t>
            </w:r>
          </w:p>
        </w:tc>
      </w:tr>
      <w:tr w:rsidR="00EF51D1" w:rsidRPr="00832C46" w:rsidTr="00425F37">
        <w:trPr>
          <w:trHeight w:val="102"/>
          <w:jc w:val="center"/>
        </w:trPr>
        <w:tc>
          <w:tcPr>
            <w:tcW w:w="7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5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3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F51D1" w:rsidRPr="00BA0A74" w:rsidRDefault="005516C5" w:rsidP="005516C5">
            <w:pPr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  <w:t>Plural expression with numbers.</w:t>
            </w:r>
          </w:p>
        </w:tc>
      </w:tr>
      <w:tr w:rsidR="00EF51D1" w:rsidRPr="00832C46" w:rsidTr="00425F37">
        <w:trPr>
          <w:trHeight w:val="102"/>
          <w:jc w:val="center"/>
        </w:trPr>
        <w:tc>
          <w:tcPr>
            <w:tcW w:w="7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5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3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F51D1" w:rsidRPr="00BA0A74" w:rsidRDefault="005516C5" w:rsidP="00052092">
            <w:pPr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  <w:t>Extended application with plural expression with numbers.</w:t>
            </w:r>
          </w:p>
        </w:tc>
      </w:tr>
      <w:tr w:rsidR="00EF51D1" w:rsidRPr="00832C46" w:rsidTr="00425F37">
        <w:trPr>
          <w:trHeight w:val="102"/>
          <w:jc w:val="center"/>
        </w:trPr>
        <w:tc>
          <w:tcPr>
            <w:tcW w:w="7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5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3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F51D1" w:rsidRPr="00BA0A74" w:rsidRDefault="005516C5" w:rsidP="00052092">
            <w:pPr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  <w:t>Comparative qualified statements</w:t>
            </w:r>
          </w:p>
        </w:tc>
      </w:tr>
      <w:tr w:rsidR="00EF51D1" w:rsidRPr="00832C46" w:rsidTr="00425F37">
        <w:trPr>
          <w:trHeight w:val="102"/>
          <w:jc w:val="center"/>
        </w:trPr>
        <w:tc>
          <w:tcPr>
            <w:tcW w:w="7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5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3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F51D1" w:rsidRPr="00BA0A74" w:rsidRDefault="005516C5" w:rsidP="005516C5">
            <w:pPr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  <w:t xml:space="preserve">Drills on previously studied topics. </w:t>
            </w:r>
          </w:p>
        </w:tc>
      </w:tr>
      <w:tr w:rsidR="00EF51D1" w:rsidRPr="00832C46" w:rsidTr="00425F37">
        <w:trPr>
          <w:trHeight w:val="102"/>
          <w:jc w:val="center"/>
        </w:trPr>
        <w:tc>
          <w:tcPr>
            <w:tcW w:w="7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5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3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F51D1" w:rsidRPr="00BA0A74" w:rsidRDefault="005516C5" w:rsidP="007D0FB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  <w:t xml:space="preserve">Thought connectives from scientific </w:t>
            </w:r>
            <w:r w:rsidR="007D0FBF"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  <w:t>perspective</w:t>
            </w:r>
            <w:r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  <w:t>.</w:t>
            </w:r>
          </w:p>
        </w:tc>
      </w:tr>
      <w:tr w:rsidR="00EF51D1" w:rsidRPr="00832C46" w:rsidTr="00425F37">
        <w:trPr>
          <w:trHeight w:val="102"/>
          <w:jc w:val="center"/>
        </w:trPr>
        <w:tc>
          <w:tcPr>
            <w:tcW w:w="7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5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3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F51D1" w:rsidRPr="00BA0A74" w:rsidRDefault="007D0FBF" w:rsidP="00052092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  <w:t>Standard international (SI) units used in up-to-date scientific writing.</w:t>
            </w:r>
          </w:p>
        </w:tc>
      </w:tr>
      <w:tr w:rsidR="00EF51D1" w:rsidRPr="00832C46" w:rsidTr="00425F37">
        <w:trPr>
          <w:trHeight w:val="102"/>
          <w:jc w:val="center"/>
        </w:trPr>
        <w:tc>
          <w:tcPr>
            <w:tcW w:w="7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5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3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EF51D1" w:rsidRPr="00BA0A74" w:rsidRDefault="00425F37" w:rsidP="00425F37">
            <w:pPr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</w:pPr>
            <w:r w:rsidRPr="00425F37"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  <w:t>E</w:t>
            </w:r>
            <w:r w:rsidR="007D0FBF" w:rsidRPr="00425F37"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  <w:t>xperiment description</w:t>
            </w:r>
            <w:r w:rsidRPr="00425F37"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  <w:t xml:space="preserve"> styles </w:t>
            </w:r>
            <w:r w:rsidR="007D0FBF" w:rsidRPr="00425F37"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  <w:t>and</w:t>
            </w:r>
            <w:r w:rsidRPr="00425F37"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  <w:t xml:space="preserve"> most common </w:t>
            </w:r>
            <w:r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  <w:t>irregular</w:t>
            </w:r>
            <w:r>
              <w:rPr>
                <w:rFonts w:asciiTheme="majorBidi" w:hAnsiTheme="majorBidi" w:cstheme="majorBidi"/>
                <w:spacing w:val="-4"/>
                <w:sz w:val="21"/>
                <w:szCs w:val="21"/>
                <w:lang w:bidi="ar-EG"/>
              </w:rPr>
              <w:t xml:space="preserve"> verbs used in science.</w:t>
            </w:r>
          </w:p>
        </w:tc>
      </w:tr>
      <w:tr w:rsidR="00EF51D1" w:rsidRPr="00832C46" w:rsidTr="00425F37">
        <w:trPr>
          <w:trHeight w:val="102"/>
          <w:jc w:val="center"/>
        </w:trPr>
        <w:tc>
          <w:tcPr>
            <w:tcW w:w="7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5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3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7D0FBF" w:rsidP="007D0FBF">
            <w:pPr>
              <w:spacing w:after="0" w:line="240" w:lineRule="auto"/>
              <w:rPr>
                <w:rFonts w:asciiTheme="majorBidi" w:hAnsiTheme="majorBidi" w:cstheme="majorBidi"/>
                <w:sz w:val="21"/>
                <w:szCs w:val="21"/>
                <w:lang w:bidi="ar-EG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ar-EG"/>
              </w:rPr>
              <w:t xml:space="preserve">Dimensions of matter and the three different descriptive  structures </w:t>
            </w:r>
          </w:p>
        </w:tc>
      </w:tr>
      <w:tr w:rsidR="00EF51D1" w:rsidRPr="00832C46" w:rsidTr="00425F37">
        <w:trPr>
          <w:trHeight w:val="102"/>
          <w:jc w:val="center"/>
        </w:trPr>
        <w:tc>
          <w:tcPr>
            <w:tcW w:w="7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5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3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7D0FBF" w:rsidP="007D0FBF">
            <w:pPr>
              <w:spacing w:after="0" w:line="240" w:lineRule="auto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Common errors and typical mistakes in writing scientific English.</w:t>
            </w:r>
          </w:p>
        </w:tc>
      </w:tr>
      <w:tr w:rsidR="00EF51D1" w:rsidRPr="00832C46" w:rsidTr="00425F37">
        <w:trPr>
          <w:trHeight w:val="102"/>
          <w:jc w:val="center"/>
        </w:trPr>
        <w:tc>
          <w:tcPr>
            <w:tcW w:w="78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1</w:t>
            </w:r>
          </w:p>
        </w:tc>
        <w:tc>
          <w:tcPr>
            <w:tcW w:w="54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EF51D1" w:rsidP="0005209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BA0A74">
              <w:rPr>
                <w:rFonts w:asciiTheme="majorBidi" w:hAnsiTheme="majorBidi" w:cstheme="majorBidi"/>
                <w:sz w:val="21"/>
                <w:szCs w:val="21"/>
              </w:rPr>
              <w:t>2</w:t>
            </w:r>
          </w:p>
        </w:tc>
        <w:tc>
          <w:tcPr>
            <w:tcW w:w="366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EF51D1" w:rsidRPr="00BA0A74" w:rsidRDefault="007D0FBF" w:rsidP="00052092">
            <w:pPr>
              <w:spacing w:after="0" w:line="240" w:lineRule="auto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Overall revision of course.</w:t>
            </w:r>
          </w:p>
        </w:tc>
      </w:tr>
    </w:tbl>
    <w:p w:rsidR="00EF51D1" w:rsidRPr="00EA01E2" w:rsidRDefault="00EF51D1" w:rsidP="00EF51D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</w:rPr>
      </w:pPr>
      <w:r w:rsidRPr="00EA01E2">
        <w:rPr>
          <w:rFonts w:asciiTheme="majorBidi" w:hAnsiTheme="majorBidi" w:cstheme="majorBidi"/>
          <w:b/>
          <w:bCs/>
        </w:rPr>
        <w:t>4– Teaching and learning methods</w:t>
      </w:r>
    </w:p>
    <w:p w:rsidR="00EF51D1" w:rsidRPr="004E68C8" w:rsidRDefault="00EF51D1" w:rsidP="00EF51D1">
      <w:pPr>
        <w:autoSpaceDE w:val="0"/>
        <w:autoSpaceDN w:val="0"/>
        <w:adjustRightInd w:val="0"/>
        <w:spacing w:after="0" w:line="192" w:lineRule="auto"/>
        <w:rPr>
          <w:rFonts w:asciiTheme="majorBidi" w:hAnsiTheme="majorBidi" w:cstheme="majorBidi"/>
          <w:sz w:val="21"/>
          <w:szCs w:val="21"/>
        </w:rPr>
      </w:pPr>
      <w:r w:rsidRPr="004E68C8">
        <w:rPr>
          <w:rFonts w:asciiTheme="majorBidi" w:hAnsiTheme="majorBidi" w:cstheme="majorBidi"/>
          <w:sz w:val="21"/>
          <w:szCs w:val="21"/>
        </w:rPr>
        <w:t>4.1- Lectures</w:t>
      </w:r>
    </w:p>
    <w:p w:rsidR="00EF51D1" w:rsidRPr="004E68C8" w:rsidRDefault="00EF51D1" w:rsidP="00EF51D1">
      <w:pPr>
        <w:autoSpaceDE w:val="0"/>
        <w:autoSpaceDN w:val="0"/>
        <w:adjustRightInd w:val="0"/>
        <w:spacing w:after="0" w:line="192" w:lineRule="auto"/>
        <w:rPr>
          <w:rFonts w:asciiTheme="majorBidi" w:hAnsiTheme="majorBidi" w:cstheme="majorBidi"/>
          <w:sz w:val="21"/>
          <w:szCs w:val="21"/>
        </w:rPr>
      </w:pPr>
      <w:r w:rsidRPr="004E68C8">
        <w:rPr>
          <w:rFonts w:asciiTheme="majorBidi" w:hAnsiTheme="majorBidi" w:cstheme="majorBidi"/>
          <w:sz w:val="21"/>
          <w:szCs w:val="21"/>
        </w:rPr>
        <w:t>4.2-Assignments</w:t>
      </w:r>
    </w:p>
    <w:p w:rsidR="00EF51D1" w:rsidRPr="004E68C8" w:rsidRDefault="00EF51D1" w:rsidP="00DB4171">
      <w:pPr>
        <w:autoSpaceDE w:val="0"/>
        <w:autoSpaceDN w:val="0"/>
        <w:adjustRightInd w:val="0"/>
        <w:spacing w:after="0" w:line="192" w:lineRule="auto"/>
        <w:rPr>
          <w:rFonts w:asciiTheme="majorBidi" w:hAnsiTheme="majorBidi" w:cstheme="majorBidi"/>
          <w:sz w:val="21"/>
          <w:szCs w:val="21"/>
        </w:rPr>
      </w:pPr>
      <w:proofErr w:type="gramStart"/>
      <w:r w:rsidRPr="004E68C8">
        <w:rPr>
          <w:rFonts w:asciiTheme="majorBidi" w:hAnsiTheme="majorBidi" w:cstheme="majorBidi"/>
          <w:sz w:val="21"/>
          <w:szCs w:val="21"/>
        </w:rPr>
        <w:t>4.3-</w:t>
      </w:r>
      <w:r w:rsidR="00DB4171">
        <w:rPr>
          <w:rFonts w:asciiTheme="majorBidi" w:hAnsiTheme="majorBidi" w:cstheme="majorBidi"/>
          <w:sz w:val="21"/>
          <w:szCs w:val="21"/>
        </w:rPr>
        <w:t>W</w:t>
      </w:r>
      <w:r w:rsidRPr="004E68C8">
        <w:rPr>
          <w:rFonts w:asciiTheme="majorBidi" w:hAnsiTheme="majorBidi" w:cstheme="majorBidi"/>
          <w:sz w:val="21"/>
          <w:szCs w:val="21"/>
        </w:rPr>
        <w:t xml:space="preserve">ritten </w:t>
      </w:r>
      <w:r w:rsidR="00DB4171">
        <w:rPr>
          <w:rFonts w:asciiTheme="majorBidi" w:hAnsiTheme="majorBidi" w:cstheme="majorBidi"/>
          <w:sz w:val="21"/>
          <w:szCs w:val="21"/>
        </w:rPr>
        <w:t xml:space="preserve">and oral drills and </w:t>
      </w:r>
      <w:r w:rsidRPr="004E68C8">
        <w:rPr>
          <w:rFonts w:asciiTheme="majorBidi" w:hAnsiTheme="majorBidi" w:cstheme="majorBidi"/>
          <w:sz w:val="21"/>
          <w:szCs w:val="21"/>
        </w:rPr>
        <w:t>exercise</w:t>
      </w:r>
      <w:r w:rsidR="00DB4171">
        <w:rPr>
          <w:rFonts w:asciiTheme="majorBidi" w:hAnsiTheme="majorBidi" w:cstheme="majorBidi"/>
          <w:sz w:val="21"/>
          <w:szCs w:val="21"/>
        </w:rPr>
        <w:t>s</w:t>
      </w:r>
      <w:r w:rsidRPr="004E68C8">
        <w:rPr>
          <w:rFonts w:asciiTheme="majorBidi" w:hAnsiTheme="majorBidi" w:cstheme="majorBidi"/>
          <w:sz w:val="21"/>
          <w:szCs w:val="21"/>
        </w:rPr>
        <w:t>.</w:t>
      </w:r>
      <w:proofErr w:type="gramEnd"/>
      <w:r w:rsidRPr="004E68C8">
        <w:rPr>
          <w:rFonts w:asciiTheme="majorBidi" w:hAnsiTheme="majorBidi" w:cstheme="majorBidi"/>
          <w:sz w:val="21"/>
          <w:szCs w:val="21"/>
        </w:rPr>
        <w:t xml:space="preserve"> </w:t>
      </w:r>
    </w:p>
    <w:p w:rsidR="00EF51D1" w:rsidRPr="004E68C8" w:rsidRDefault="00EF51D1" w:rsidP="00DB4171">
      <w:pPr>
        <w:autoSpaceDE w:val="0"/>
        <w:autoSpaceDN w:val="0"/>
        <w:adjustRightInd w:val="0"/>
        <w:spacing w:after="0" w:line="192" w:lineRule="auto"/>
        <w:rPr>
          <w:rFonts w:asciiTheme="majorBidi" w:hAnsiTheme="majorBidi" w:cstheme="majorBidi"/>
          <w:sz w:val="21"/>
          <w:szCs w:val="21"/>
        </w:rPr>
      </w:pPr>
      <w:proofErr w:type="gramStart"/>
      <w:r w:rsidRPr="004E68C8">
        <w:rPr>
          <w:rFonts w:asciiTheme="majorBidi" w:hAnsiTheme="majorBidi" w:cstheme="majorBidi"/>
          <w:sz w:val="21"/>
          <w:szCs w:val="21"/>
        </w:rPr>
        <w:t>4.4-</w:t>
      </w:r>
      <w:r w:rsidR="00DB4171">
        <w:rPr>
          <w:rFonts w:asciiTheme="majorBidi" w:hAnsiTheme="majorBidi" w:cstheme="majorBidi"/>
          <w:sz w:val="21"/>
          <w:szCs w:val="21"/>
        </w:rPr>
        <w:t>Debate panels.</w:t>
      </w:r>
      <w:proofErr w:type="gramEnd"/>
    </w:p>
    <w:p w:rsidR="00EF51D1" w:rsidRPr="004E68C8" w:rsidRDefault="00EF51D1" w:rsidP="00DB4171">
      <w:pPr>
        <w:autoSpaceDE w:val="0"/>
        <w:autoSpaceDN w:val="0"/>
        <w:adjustRightInd w:val="0"/>
        <w:spacing w:after="0" w:line="192" w:lineRule="auto"/>
        <w:rPr>
          <w:rFonts w:asciiTheme="majorBidi" w:hAnsiTheme="majorBidi" w:cstheme="majorBidi"/>
          <w:sz w:val="21"/>
          <w:szCs w:val="21"/>
        </w:rPr>
      </w:pPr>
      <w:r w:rsidRPr="004E68C8">
        <w:rPr>
          <w:rFonts w:asciiTheme="majorBidi" w:hAnsiTheme="majorBidi" w:cstheme="majorBidi"/>
          <w:sz w:val="21"/>
          <w:szCs w:val="21"/>
        </w:rPr>
        <w:t>4.5-</w:t>
      </w:r>
      <w:r w:rsidR="00AE20B9">
        <w:rPr>
          <w:rFonts w:asciiTheme="majorBidi" w:hAnsiTheme="majorBidi" w:cstheme="majorBidi"/>
          <w:sz w:val="21"/>
          <w:szCs w:val="21"/>
        </w:rPr>
        <w:t xml:space="preserve"> </w:t>
      </w:r>
      <w:r w:rsidR="00DB4171">
        <w:rPr>
          <w:rFonts w:asciiTheme="majorBidi" w:hAnsiTheme="majorBidi" w:cstheme="majorBidi"/>
          <w:sz w:val="21"/>
          <w:szCs w:val="21"/>
        </w:rPr>
        <w:t>Open discussions</w:t>
      </w:r>
      <w:r w:rsidR="00AE20B9">
        <w:rPr>
          <w:rFonts w:asciiTheme="majorBidi" w:hAnsiTheme="majorBidi" w:cstheme="majorBidi"/>
          <w:sz w:val="21"/>
          <w:szCs w:val="21"/>
        </w:rPr>
        <w:t>.</w:t>
      </w:r>
    </w:p>
    <w:p w:rsidR="00EF51D1" w:rsidRPr="004E68C8" w:rsidRDefault="00EF51D1" w:rsidP="00EF51D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</w:rPr>
      </w:pPr>
      <w:r w:rsidRPr="004E68C8">
        <w:rPr>
          <w:rFonts w:asciiTheme="majorBidi" w:hAnsiTheme="majorBidi" w:cstheme="majorBidi"/>
          <w:b/>
          <w:bCs/>
        </w:rPr>
        <w:t>5- Student assessment methods</w:t>
      </w:r>
    </w:p>
    <w:p w:rsidR="00EF51D1" w:rsidRPr="004E68C8" w:rsidRDefault="00EF51D1" w:rsidP="00EF51D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4E68C8">
        <w:rPr>
          <w:rFonts w:asciiTheme="majorBidi" w:hAnsiTheme="majorBidi" w:cstheme="majorBidi"/>
        </w:rPr>
        <w:t>5.1</w:t>
      </w:r>
      <w:proofErr w:type="gramStart"/>
      <w:r w:rsidRPr="004E68C8">
        <w:rPr>
          <w:rFonts w:asciiTheme="majorBidi" w:hAnsiTheme="majorBidi" w:cstheme="majorBidi"/>
        </w:rPr>
        <w:t>:Semester</w:t>
      </w:r>
      <w:proofErr w:type="gramEnd"/>
      <w:r w:rsidRPr="004E68C8">
        <w:rPr>
          <w:rFonts w:asciiTheme="majorBidi" w:hAnsiTheme="majorBidi" w:cstheme="majorBidi"/>
        </w:rPr>
        <w:t xml:space="preserve"> performance </w:t>
      </w:r>
      <w:r w:rsidRPr="004E68C8">
        <w:rPr>
          <w:rFonts w:asciiTheme="majorBidi" w:hAnsiTheme="majorBidi" w:cstheme="majorBidi"/>
        </w:rPr>
        <w:tab/>
        <w:t xml:space="preserve">            </w:t>
      </w:r>
      <w:r w:rsidRPr="004E68C8">
        <w:rPr>
          <w:rFonts w:asciiTheme="majorBidi" w:hAnsiTheme="majorBidi" w:cstheme="majorBidi"/>
          <w:sz w:val="20"/>
          <w:szCs w:val="20"/>
        </w:rPr>
        <w:t>to assess, understanding and skills</w:t>
      </w:r>
    </w:p>
    <w:p w:rsidR="00EF51D1" w:rsidRPr="004E68C8" w:rsidRDefault="00EF51D1" w:rsidP="00DB417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proofErr w:type="gramStart"/>
      <w:r w:rsidRPr="004E68C8">
        <w:rPr>
          <w:rFonts w:asciiTheme="majorBidi" w:hAnsiTheme="majorBidi" w:cstheme="majorBidi"/>
        </w:rPr>
        <w:t>5.2 :</w:t>
      </w:r>
      <w:proofErr w:type="gramEnd"/>
      <w:r w:rsidRPr="004E68C8">
        <w:rPr>
          <w:rFonts w:asciiTheme="majorBidi" w:hAnsiTheme="majorBidi" w:cstheme="majorBidi"/>
        </w:rPr>
        <w:t>Follow-up exams</w:t>
      </w:r>
      <w:r w:rsidRPr="004E68C8">
        <w:rPr>
          <w:rFonts w:asciiTheme="majorBidi" w:hAnsiTheme="majorBidi" w:cstheme="majorBidi"/>
        </w:rPr>
        <w:tab/>
        <w:t xml:space="preserve"> to assess knowledge and practical skills </w:t>
      </w:r>
    </w:p>
    <w:p w:rsidR="00EF51D1" w:rsidRPr="004E68C8" w:rsidRDefault="00EF51D1" w:rsidP="00EF51D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4E68C8">
        <w:rPr>
          <w:rFonts w:asciiTheme="majorBidi" w:hAnsiTheme="majorBidi" w:cstheme="majorBidi"/>
        </w:rPr>
        <w:t>5.3: Oral exam</w:t>
      </w:r>
      <w:r w:rsidRPr="004E68C8">
        <w:rPr>
          <w:rFonts w:asciiTheme="majorBidi" w:hAnsiTheme="majorBidi" w:cstheme="majorBidi"/>
        </w:rPr>
        <w:tab/>
        <w:t xml:space="preserve">                         </w:t>
      </w:r>
      <w:r w:rsidRPr="004E68C8">
        <w:rPr>
          <w:rFonts w:asciiTheme="majorBidi" w:hAnsiTheme="majorBidi" w:cstheme="majorBidi"/>
          <w:sz w:val="20"/>
          <w:szCs w:val="20"/>
        </w:rPr>
        <w:t xml:space="preserve">to assess </w:t>
      </w:r>
      <w:proofErr w:type="gramStart"/>
      <w:r w:rsidRPr="004E68C8">
        <w:rPr>
          <w:rFonts w:asciiTheme="majorBidi" w:hAnsiTheme="majorBidi" w:cstheme="majorBidi"/>
          <w:sz w:val="20"/>
          <w:szCs w:val="20"/>
        </w:rPr>
        <w:t>intellectual ,</w:t>
      </w:r>
      <w:proofErr w:type="gramEnd"/>
      <w:r w:rsidRPr="004E68C8">
        <w:rPr>
          <w:rFonts w:asciiTheme="majorBidi" w:hAnsiTheme="majorBidi" w:cstheme="majorBidi"/>
          <w:sz w:val="20"/>
          <w:szCs w:val="20"/>
        </w:rPr>
        <w:t xml:space="preserve"> and transferable skills</w:t>
      </w:r>
    </w:p>
    <w:p w:rsidR="00AE20B9" w:rsidRDefault="00EF51D1" w:rsidP="00EF51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 w:rsidRPr="004E68C8">
        <w:rPr>
          <w:rFonts w:asciiTheme="majorBidi" w:hAnsiTheme="majorBidi" w:cstheme="majorBidi"/>
        </w:rPr>
        <w:t>5.4 Final exam</w:t>
      </w:r>
      <w:r w:rsidRPr="004E68C8">
        <w:rPr>
          <w:rFonts w:asciiTheme="majorBidi" w:hAnsiTheme="majorBidi" w:cstheme="majorBidi"/>
        </w:rPr>
        <w:tab/>
      </w:r>
      <w:r w:rsidRPr="004E68C8">
        <w:rPr>
          <w:rFonts w:asciiTheme="majorBidi" w:hAnsiTheme="majorBidi" w:cstheme="majorBidi"/>
        </w:rPr>
        <w:tab/>
      </w:r>
      <w:r w:rsidRPr="004E68C8">
        <w:rPr>
          <w:rFonts w:asciiTheme="majorBidi" w:hAnsiTheme="majorBidi" w:cstheme="majorBidi"/>
          <w:sz w:val="20"/>
          <w:szCs w:val="20"/>
        </w:rPr>
        <w:t xml:space="preserve">         to assess comprehension and intellectual skills</w:t>
      </w:r>
      <w:r w:rsidRPr="00A079BE">
        <w:rPr>
          <w:rFonts w:ascii="Arial" w:hAnsi="Arial"/>
          <w:b/>
          <w:bCs/>
          <w:sz w:val="20"/>
          <w:szCs w:val="20"/>
        </w:rPr>
        <w:t xml:space="preserve"> </w:t>
      </w:r>
    </w:p>
    <w:p w:rsidR="00EF51D1" w:rsidRDefault="00EF51D1" w:rsidP="00EF51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Assessment schedule</w:t>
      </w:r>
    </w:p>
    <w:p w:rsidR="00EF51D1" w:rsidRPr="004E68C8" w:rsidRDefault="00EF51D1" w:rsidP="00AE20B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1"/>
          <w:szCs w:val="21"/>
        </w:rPr>
      </w:pPr>
      <w:proofErr w:type="gramStart"/>
      <w:r w:rsidRPr="004E68C8">
        <w:rPr>
          <w:rFonts w:asciiTheme="majorBidi" w:hAnsiTheme="majorBidi" w:cstheme="majorBidi"/>
          <w:sz w:val="21"/>
          <w:szCs w:val="21"/>
        </w:rPr>
        <w:t>Assessment 1 Semester performance exams</w:t>
      </w:r>
      <w:r w:rsidR="00AE20B9">
        <w:rPr>
          <w:rFonts w:asciiTheme="majorBidi" w:hAnsiTheme="majorBidi" w:cstheme="majorBidi"/>
          <w:sz w:val="21"/>
          <w:szCs w:val="21"/>
        </w:rPr>
        <w:t xml:space="preserve">    </w:t>
      </w:r>
      <w:r w:rsidRPr="004E68C8">
        <w:rPr>
          <w:rFonts w:asciiTheme="majorBidi" w:hAnsiTheme="majorBidi" w:cstheme="majorBidi"/>
          <w:sz w:val="21"/>
          <w:szCs w:val="21"/>
        </w:rPr>
        <w:t>Weeks 8</w:t>
      </w:r>
      <w:r w:rsidRPr="004E68C8">
        <w:rPr>
          <w:rFonts w:asciiTheme="majorBidi" w:hAnsiTheme="majorBidi" w:cstheme="majorBidi"/>
          <w:sz w:val="21"/>
          <w:szCs w:val="21"/>
          <w:vertAlign w:val="superscript"/>
        </w:rPr>
        <w:t>th</w:t>
      </w:r>
      <w:r w:rsidRPr="004E68C8">
        <w:rPr>
          <w:rFonts w:asciiTheme="majorBidi" w:hAnsiTheme="majorBidi" w:cstheme="majorBidi"/>
          <w:sz w:val="21"/>
          <w:szCs w:val="21"/>
        </w:rPr>
        <w:t xml:space="preserve"> and 12</w:t>
      </w:r>
      <w:r w:rsidRPr="004E68C8">
        <w:rPr>
          <w:rFonts w:asciiTheme="majorBidi" w:hAnsiTheme="majorBidi" w:cstheme="majorBidi"/>
          <w:sz w:val="21"/>
          <w:szCs w:val="21"/>
          <w:vertAlign w:val="superscript"/>
        </w:rPr>
        <w:t>th</w:t>
      </w:r>
      <w:r w:rsidRPr="004E68C8">
        <w:rPr>
          <w:rFonts w:asciiTheme="majorBidi" w:hAnsiTheme="majorBidi" w:cstheme="majorBidi"/>
          <w:sz w:val="21"/>
          <w:szCs w:val="21"/>
        </w:rPr>
        <w:t>.</w:t>
      </w:r>
      <w:proofErr w:type="gramEnd"/>
    </w:p>
    <w:p w:rsidR="00EF51D1" w:rsidRPr="004E68C8" w:rsidRDefault="00EF51D1" w:rsidP="00E41D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1"/>
          <w:szCs w:val="21"/>
        </w:rPr>
      </w:pPr>
      <w:proofErr w:type="gramStart"/>
      <w:r w:rsidRPr="004E68C8">
        <w:rPr>
          <w:rFonts w:asciiTheme="majorBidi" w:hAnsiTheme="majorBidi" w:cstheme="majorBidi"/>
          <w:sz w:val="21"/>
          <w:szCs w:val="21"/>
        </w:rPr>
        <w:t xml:space="preserve">Assessment 2 </w:t>
      </w:r>
      <w:r w:rsidR="00AE20B9">
        <w:rPr>
          <w:rFonts w:asciiTheme="majorBidi" w:hAnsiTheme="majorBidi" w:cstheme="majorBidi"/>
          <w:sz w:val="21"/>
          <w:szCs w:val="21"/>
        </w:rPr>
        <w:t xml:space="preserve">Performance </w:t>
      </w:r>
      <w:r w:rsidRPr="004E68C8">
        <w:rPr>
          <w:rFonts w:asciiTheme="majorBidi" w:hAnsiTheme="majorBidi" w:cstheme="majorBidi"/>
          <w:sz w:val="21"/>
          <w:szCs w:val="21"/>
        </w:rPr>
        <w:t>exam</w:t>
      </w:r>
      <w:r w:rsidRPr="004E68C8">
        <w:rPr>
          <w:rFonts w:asciiTheme="majorBidi" w:hAnsiTheme="majorBidi" w:cstheme="majorBidi"/>
          <w:sz w:val="21"/>
          <w:szCs w:val="21"/>
        </w:rPr>
        <w:tab/>
        <w:t xml:space="preserve">                        Week 15</w:t>
      </w:r>
      <w:r w:rsidRPr="004E68C8">
        <w:rPr>
          <w:rFonts w:asciiTheme="majorBidi" w:hAnsiTheme="majorBidi" w:cstheme="majorBidi"/>
          <w:sz w:val="21"/>
          <w:szCs w:val="21"/>
          <w:vertAlign w:val="superscript"/>
        </w:rPr>
        <w:t>th</w:t>
      </w:r>
      <w:r w:rsidRPr="004E68C8">
        <w:rPr>
          <w:rFonts w:asciiTheme="majorBidi" w:hAnsiTheme="majorBidi" w:cstheme="majorBidi"/>
          <w:sz w:val="21"/>
          <w:szCs w:val="21"/>
        </w:rPr>
        <w:t>.</w:t>
      </w:r>
      <w:proofErr w:type="gramEnd"/>
    </w:p>
    <w:p w:rsidR="00EF51D1" w:rsidRPr="004E68C8" w:rsidRDefault="00EF51D1" w:rsidP="00EF51D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1"/>
          <w:szCs w:val="21"/>
        </w:rPr>
      </w:pPr>
      <w:proofErr w:type="gramStart"/>
      <w:r w:rsidRPr="004E68C8">
        <w:rPr>
          <w:rFonts w:asciiTheme="majorBidi" w:hAnsiTheme="majorBidi" w:cstheme="majorBidi"/>
          <w:sz w:val="21"/>
          <w:szCs w:val="21"/>
        </w:rPr>
        <w:t>Assessment 3 Oral exam</w:t>
      </w:r>
      <w:r w:rsidRPr="004E68C8">
        <w:rPr>
          <w:rFonts w:asciiTheme="majorBidi" w:hAnsiTheme="majorBidi" w:cstheme="majorBidi"/>
          <w:sz w:val="21"/>
          <w:szCs w:val="21"/>
        </w:rPr>
        <w:tab/>
      </w:r>
      <w:r w:rsidRPr="004E68C8">
        <w:rPr>
          <w:rFonts w:asciiTheme="majorBidi" w:hAnsiTheme="majorBidi" w:cstheme="majorBidi"/>
          <w:sz w:val="21"/>
          <w:szCs w:val="21"/>
        </w:rPr>
        <w:tab/>
        <w:t xml:space="preserve">                        Week 15</w:t>
      </w:r>
      <w:r w:rsidRPr="004E68C8">
        <w:rPr>
          <w:rFonts w:asciiTheme="majorBidi" w:hAnsiTheme="majorBidi" w:cstheme="majorBidi"/>
          <w:sz w:val="21"/>
          <w:szCs w:val="21"/>
          <w:vertAlign w:val="superscript"/>
        </w:rPr>
        <w:t>th</w:t>
      </w:r>
      <w:r w:rsidRPr="004E68C8">
        <w:rPr>
          <w:rFonts w:asciiTheme="majorBidi" w:hAnsiTheme="majorBidi" w:cstheme="majorBidi"/>
          <w:sz w:val="21"/>
          <w:szCs w:val="21"/>
        </w:rPr>
        <w:t>.</w:t>
      </w:r>
      <w:proofErr w:type="gramEnd"/>
    </w:p>
    <w:p w:rsidR="00EF51D1" w:rsidRPr="004E68C8" w:rsidRDefault="00EF51D1" w:rsidP="00E41D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1"/>
          <w:szCs w:val="21"/>
        </w:rPr>
      </w:pPr>
      <w:proofErr w:type="gramStart"/>
      <w:r w:rsidRPr="004E68C8">
        <w:rPr>
          <w:rFonts w:asciiTheme="majorBidi" w:hAnsiTheme="majorBidi" w:cstheme="majorBidi"/>
          <w:sz w:val="21"/>
          <w:szCs w:val="21"/>
        </w:rPr>
        <w:t>Assessment 4 Semester Terminal                          Week 16</w:t>
      </w:r>
      <w:r w:rsidRPr="004E68C8">
        <w:rPr>
          <w:rFonts w:asciiTheme="majorBidi" w:hAnsiTheme="majorBidi" w:cstheme="majorBidi"/>
          <w:sz w:val="21"/>
          <w:szCs w:val="21"/>
          <w:vertAlign w:val="superscript"/>
        </w:rPr>
        <w:t>th</w:t>
      </w:r>
      <w:r w:rsidRPr="004E68C8">
        <w:rPr>
          <w:rFonts w:asciiTheme="majorBidi" w:hAnsiTheme="majorBidi" w:cstheme="majorBidi"/>
          <w:sz w:val="21"/>
          <w:szCs w:val="21"/>
        </w:rPr>
        <w:t>.</w:t>
      </w:r>
      <w:proofErr w:type="gramEnd"/>
    </w:p>
    <w:p w:rsidR="00EF51D1" w:rsidRPr="004E68C8" w:rsidRDefault="00EF51D1" w:rsidP="00EF51D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 w:rsidRPr="004E68C8">
        <w:rPr>
          <w:rFonts w:asciiTheme="majorBidi" w:hAnsiTheme="majorBidi" w:cstheme="majorBidi"/>
          <w:b/>
          <w:bCs/>
          <w:sz w:val="21"/>
          <w:szCs w:val="21"/>
        </w:rPr>
        <w:t>Weighing of assessments</w:t>
      </w:r>
    </w:p>
    <w:p w:rsidR="001A191D" w:rsidRDefault="005F61AC" w:rsidP="005F61A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Periodical f</w:t>
      </w:r>
      <w:r w:rsidR="00EF51D1" w:rsidRPr="004E68C8">
        <w:rPr>
          <w:rFonts w:asciiTheme="majorBidi" w:hAnsiTheme="majorBidi" w:cstheme="majorBidi"/>
          <w:sz w:val="21"/>
          <w:szCs w:val="21"/>
        </w:rPr>
        <w:t>ollow-up</w:t>
      </w:r>
      <w:r w:rsidR="001A191D">
        <w:rPr>
          <w:rFonts w:asciiTheme="majorBidi" w:hAnsiTheme="majorBidi" w:cstheme="majorBidi"/>
          <w:sz w:val="21"/>
          <w:szCs w:val="21"/>
        </w:rPr>
        <w:t xml:space="preserve">             </w:t>
      </w:r>
      <w:r>
        <w:rPr>
          <w:rFonts w:asciiTheme="majorBidi" w:hAnsiTheme="majorBidi" w:cstheme="majorBidi"/>
          <w:sz w:val="21"/>
          <w:szCs w:val="21"/>
        </w:rPr>
        <w:t xml:space="preserve"> </w:t>
      </w:r>
      <w:r w:rsidR="001A191D">
        <w:rPr>
          <w:rFonts w:asciiTheme="majorBidi" w:hAnsiTheme="majorBidi" w:cstheme="majorBidi"/>
          <w:sz w:val="21"/>
          <w:szCs w:val="21"/>
        </w:rPr>
        <w:t xml:space="preserve">             </w:t>
      </w:r>
      <w:proofErr w:type="gramStart"/>
      <w:r w:rsidR="001A191D">
        <w:rPr>
          <w:rFonts w:asciiTheme="majorBidi" w:hAnsiTheme="majorBidi" w:cstheme="majorBidi"/>
          <w:sz w:val="21"/>
          <w:szCs w:val="21"/>
        </w:rPr>
        <w:t xml:space="preserve">10  </w:t>
      </w:r>
      <w:r>
        <w:rPr>
          <w:rFonts w:asciiTheme="majorBidi" w:hAnsiTheme="majorBidi" w:cstheme="majorBidi"/>
          <w:sz w:val="21"/>
          <w:szCs w:val="21"/>
        </w:rPr>
        <w:t>%</w:t>
      </w:r>
      <w:proofErr w:type="gramEnd"/>
      <w:r>
        <w:rPr>
          <w:rFonts w:asciiTheme="majorBidi" w:hAnsiTheme="majorBidi" w:cstheme="majorBidi"/>
          <w:sz w:val="21"/>
          <w:szCs w:val="21"/>
        </w:rPr>
        <w:t xml:space="preserve"> </w:t>
      </w:r>
    </w:p>
    <w:p w:rsidR="00EF51D1" w:rsidRPr="004E68C8" w:rsidRDefault="005F61AC" w:rsidP="005F61A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1"/>
          <w:szCs w:val="21"/>
        </w:rPr>
      </w:pPr>
      <w:proofErr w:type="gramStart"/>
      <w:r>
        <w:rPr>
          <w:rFonts w:asciiTheme="majorBidi" w:hAnsiTheme="majorBidi" w:cstheme="majorBidi"/>
          <w:sz w:val="21"/>
          <w:szCs w:val="21"/>
        </w:rPr>
        <w:t>Practical</w:t>
      </w:r>
      <w:r w:rsidR="00EF51D1" w:rsidRPr="004E68C8">
        <w:rPr>
          <w:rFonts w:asciiTheme="majorBidi" w:hAnsiTheme="majorBidi" w:cstheme="majorBidi"/>
          <w:sz w:val="21"/>
          <w:szCs w:val="21"/>
        </w:rPr>
        <w:t xml:space="preserve"> exam.</w:t>
      </w:r>
      <w:proofErr w:type="gramEnd"/>
      <w:r w:rsidR="00EF51D1" w:rsidRPr="004E68C8">
        <w:rPr>
          <w:rFonts w:asciiTheme="majorBidi" w:hAnsiTheme="majorBidi" w:cstheme="majorBidi"/>
          <w:sz w:val="21"/>
          <w:szCs w:val="21"/>
        </w:rPr>
        <w:t xml:space="preserve">                </w:t>
      </w:r>
      <w:r>
        <w:rPr>
          <w:rFonts w:asciiTheme="majorBidi" w:hAnsiTheme="majorBidi" w:cstheme="majorBidi"/>
          <w:sz w:val="21"/>
          <w:szCs w:val="21"/>
        </w:rPr>
        <w:t xml:space="preserve"> </w:t>
      </w:r>
      <w:r w:rsidR="00EF51D1" w:rsidRPr="004E68C8">
        <w:rPr>
          <w:rFonts w:asciiTheme="majorBidi" w:hAnsiTheme="majorBidi" w:cstheme="majorBidi"/>
          <w:sz w:val="21"/>
          <w:szCs w:val="21"/>
        </w:rPr>
        <w:t xml:space="preserve">         </w:t>
      </w:r>
      <w:r w:rsidR="00E41D89">
        <w:rPr>
          <w:rFonts w:asciiTheme="majorBidi" w:hAnsiTheme="majorBidi" w:cstheme="majorBidi"/>
          <w:sz w:val="21"/>
          <w:szCs w:val="21"/>
        </w:rPr>
        <w:t xml:space="preserve">      </w:t>
      </w:r>
      <w:r w:rsidR="00EF51D1" w:rsidRPr="004E68C8">
        <w:rPr>
          <w:rFonts w:asciiTheme="majorBidi" w:hAnsiTheme="majorBidi" w:cstheme="majorBidi"/>
          <w:sz w:val="21"/>
          <w:szCs w:val="21"/>
        </w:rPr>
        <w:t xml:space="preserve">   10 %</w:t>
      </w:r>
      <w:r>
        <w:rPr>
          <w:rFonts w:asciiTheme="majorBidi" w:hAnsiTheme="majorBidi" w:cstheme="majorBidi"/>
          <w:sz w:val="21"/>
          <w:szCs w:val="21"/>
        </w:rPr>
        <w:t xml:space="preserve">  </w:t>
      </w:r>
    </w:p>
    <w:p w:rsidR="005F61AC" w:rsidRDefault="005F61AC" w:rsidP="00E41D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Oral   Exam                                         10%</w:t>
      </w:r>
    </w:p>
    <w:p w:rsidR="00EF51D1" w:rsidRPr="004E68C8" w:rsidRDefault="00EF51D1" w:rsidP="00E41D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1"/>
          <w:szCs w:val="21"/>
        </w:rPr>
      </w:pPr>
      <w:r w:rsidRPr="004E68C8">
        <w:rPr>
          <w:rFonts w:asciiTheme="majorBidi" w:hAnsiTheme="majorBidi" w:cstheme="majorBidi"/>
          <w:sz w:val="21"/>
          <w:szCs w:val="21"/>
        </w:rPr>
        <w:t xml:space="preserve">Semester Terminal Exam      </w:t>
      </w:r>
      <w:r w:rsidR="00E41D89">
        <w:rPr>
          <w:rFonts w:asciiTheme="majorBidi" w:hAnsiTheme="majorBidi" w:cstheme="majorBidi"/>
          <w:sz w:val="21"/>
          <w:szCs w:val="21"/>
        </w:rPr>
        <w:t xml:space="preserve">         </w:t>
      </w:r>
      <w:r w:rsidRPr="004E68C8">
        <w:rPr>
          <w:rFonts w:asciiTheme="majorBidi" w:hAnsiTheme="majorBidi" w:cstheme="majorBidi"/>
          <w:sz w:val="21"/>
          <w:szCs w:val="21"/>
        </w:rPr>
        <w:t xml:space="preserve">    </w:t>
      </w:r>
      <w:r w:rsidR="00E41D89">
        <w:rPr>
          <w:rFonts w:asciiTheme="majorBidi" w:hAnsiTheme="majorBidi" w:cstheme="majorBidi"/>
          <w:sz w:val="21"/>
          <w:szCs w:val="21"/>
        </w:rPr>
        <w:t>7</w:t>
      </w:r>
      <w:r w:rsidRPr="004E68C8">
        <w:rPr>
          <w:rFonts w:asciiTheme="majorBidi" w:hAnsiTheme="majorBidi" w:cstheme="majorBidi"/>
          <w:sz w:val="21"/>
          <w:szCs w:val="21"/>
        </w:rPr>
        <w:t>0%</w:t>
      </w:r>
    </w:p>
    <w:p w:rsidR="00EF51D1" w:rsidRPr="004E68C8" w:rsidRDefault="00EF51D1" w:rsidP="00EF51D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1"/>
          <w:szCs w:val="21"/>
        </w:rPr>
      </w:pPr>
      <w:r w:rsidRPr="004E68C8">
        <w:rPr>
          <w:rFonts w:asciiTheme="majorBidi" w:hAnsiTheme="majorBidi" w:cstheme="majorBidi"/>
          <w:sz w:val="21"/>
          <w:szCs w:val="21"/>
        </w:rPr>
        <w:t xml:space="preserve">Total                                         </w:t>
      </w:r>
      <w:r w:rsidR="00E41D89">
        <w:rPr>
          <w:rFonts w:asciiTheme="majorBidi" w:hAnsiTheme="majorBidi" w:cstheme="majorBidi"/>
          <w:sz w:val="21"/>
          <w:szCs w:val="21"/>
        </w:rPr>
        <w:t xml:space="preserve">           </w:t>
      </w:r>
      <w:r w:rsidRPr="004E68C8">
        <w:rPr>
          <w:rFonts w:asciiTheme="majorBidi" w:hAnsiTheme="majorBidi" w:cstheme="majorBidi"/>
          <w:sz w:val="21"/>
          <w:szCs w:val="21"/>
        </w:rPr>
        <w:t>100%</w:t>
      </w:r>
    </w:p>
    <w:p w:rsidR="00EF51D1" w:rsidRPr="004E68C8" w:rsidRDefault="00EF51D1" w:rsidP="00EF51D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  <w:u w:val="single"/>
        </w:rPr>
      </w:pPr>
      <w:r w:rsidRPr="004E68C8">
        <w:rPr>
          <w:rFonts w:asciiTheme="majorBidi" w:hAnsiTheme="majorBidi" w:cstheme="majorBidi"/>
          <w:b/>
          <w:bCs/>
          <w:sz w:val="21"/>
          <w:szCs w:val="21"/>
          <w:u w:val="single"/>
        </w:rPr>
        <w:t xml:space="preserve">Any formative-only assessment(s) to be described </w:t>
      </w:r>
    </w:p>
    <w:p w:rsidR="00EF51D1" w:rsidRPr="004E68C8" w:rsidRDefault="00EF51D1" w:rsidP="00EF51D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1"/>
          <w:szCs w:val="21"/>
        </w:rPr>
      </w:pPr>
      <w:r w:rsidRPr="004E68C8">
        <w:rPr>
          <w:rFonts w:asciiTheme="majorBidi" w:hAnsiTheme="majorBidi" w:cstheme="majorBidi"/>
          <w:b/>
          <w:bCs/>
          <w:sz w:val="21"/>
          <w:szCs w:val="21"/>
        </w:rPr>
        <w:t>6- List of references</w:t>
      </w:r>
    </w:p>
    <w:p w:rsidR="00EF51D1" w:rsidRPr="004E68C8" w:rsidRDefault="00EF51D1" w:rsidP="00EF51D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1"/>
          <w:szCs w:val="21"/>
        </w:rPr>
      </w:pPr>
      <w:r w:rsidRPr="004E68C8">
        <w:rPr>
          <w:rFonts w:asciiTheme="majorBidi" w:hAnsiTheme="majorBidi" w:cstheme="majorBidi"/>
          <w:sz w:val="21"/>
          <w:szCs w:val="21"/>
        </w:rPr>
        <w:t>6.1- Course notes: Specialized notes and paragraphs by teaching staff.</w:t>
      </w:r>
    </w:p>
    <w:p w:rsidR="00E41D89" w:rsidRPr="00E41D89" w:rsidRDefault="00EF51D1" w:rsidP="00E41D89">
      <w:pPr>
        <w:spacing w:after="0" w:line="240" w:lineRule="auto"/>
        <w:jc w:val="lowKashida"/>
        <w:rPr>
          <w:rFonts w:ascii="Times New Roman" w:hAnsi="Times New Roman" w:cs="Times New Roman"/>
          <w:spacing w:val="-4"/>
          <w:sz w:val="18"/>
          <w:szCs w:val="18"/>
          <w:lang w:bidi="ar-EG"/>
        </w:rPr>
      </w:pPr>
      <w:r w:rsidRPr="004E68C8">
        <w:rPr>
          <w:rFonts w:asciiTheme="majorBidi" w:hAnsiTheme="majorBidi" w:cstheme="majorBidi"/>
          <w:sz w:val="21"/>
          <w:szCs w:val="21"/>
        </w:rPr>
        <w:t>6.2-Text books:</w:t>
      </w:r>
      <w:r w:rsidRPr="004E68C8">
        <w:rPr>
          <w:rFonts w:asciiTheme="majorBidi" w:hAnsiTheme="majorBidi" w:cstheme="majorBidi"/>
          <w:b/>
          <w:bCs/>
          <w:spacing w:val="-4"/>
          <w:sz w:val="21"/>
          <w:szCs w:val="21"/>
          <w:lang w:bidi="ar-EG"/>
        </w:rPr>
        <w:t xml:space="preserve"> </w:t>
      </w:r>
      <w:r w:rsidR="00E41D89" w:rsidRPr="00E41D89">
        <w:rPr>
          <w:rFonts w:ascii="Times New Roman" w:hAnsi="Times New Roman" w:cs="Times New Roman"/>
          <w:b/>
          <w:bCs/>
          <w:spacing w:val="-4"/>
          <w:sz w:val="18"/>
          <w:szCs w:val="18"/>
          <w:lang w:bidi="ar-EG"/>
        </w:rPr>
        <w:t>Bauer, L. 2007.</w:t>
      </w:r>
      <w:r w:rsidR="00E41D89" w:rsidRPr="00E41D89">
        <w:rPr>
          <w:rFonts w:ascii="Times New Roman" w:hAnsi="Times New Roman" w:cs="Times New Roman"/>
          <w:spacing w:val="-4"/>
          <w:sz w:val="18"/>
          <w:szCs w:val="18"/>
          <w:lang w:bidi="ar-EG"/>
        </w:rPr>
        <w:t xml:space="preserve"> The linguistics student`s handbook. Edinburgh University Press, UK.</w:t>
      </w:r>
    </w:p>
    <w:p w:rsidR="00E41D89" w:rsidRPr="00E41D89" w:rsidRDefault="00E41D89" w:rsidP="00E41D89">
      <w:pPr>
        <w:pStyle w:val="Heading1"/>
        <w:spacing w:before="0" w:after="0"/>
        <w:jc w:val="lowKashida"/>
        <w:rPr>
          <w:rFonts w:ascii="Times New Roman" w:hAnsi="Times New Roman"/>
          <w:sz w:val="18"/>
          <w:szCs w:val="18"/>
        </w:rPr>
      </w:pPr>
      <w:r w:rsidRPr="00E41D89">
        <w:rPr>
          <w:rFonts w:ascii="Times New Roman" w:hAnsi="Times New Roman"/>
          <w:spacing w:val="-4"/>
          <w:sz w:val="18"/>
          <w:szCs w:val="18"/>
          <w:lang w:bidi="ar-EG"/>
        </w:rPr>
        <w:lastRenderedPageBreak/>
        <w:t xml:space="preserve">Swan, M. 2005. </w:t>
      </w:r>
      <w:proofErr w:type="gramStart"/>
      <w:r w:rsidRPr="00E41D89">
        <w:rPr>
          <w:rFonts w:ascii="Times New Roman" w:hAnsi="Times New Roman"/>
          <w:b w:val="0"/>
          <w:bCs w:val="0"/>
          <w:spacing w:val="-4"/>
          <w:sz w:val="18"/>
          <w:szCs w:val="18"/>
          <w:lang w:bidi="ar-EG"/>
        </w:rPr>
        <w:t>Practical English usage</w:t>
      </w:r>
      <w:r w:rsidRPr="00E41D89">
        <w:rPr>
          <w:rFonts w:ascii="Times New Roman" w:hAnsi="Times New Roman"/>
          <w:spacing w:val="-4"/>
          <w:sz w:val="18"/>
          <w:szCs w:val="18"/>
          <w:lang w:bidi="ar-EG"/>
        </w:rPr>
        <w:t>.</w:t>
      </w:r>
      <w:proofErr w:type="gramEnd"/>
      <w:r w:rsidRPr="00E41D89">
        <w:rPr>
          <w:rFonts w:ascii="Times New Roman" w:hAnsi="Times New Roman"/>
          <w:spacing w:val="-4"/>
          <w:sz w:val="18"/>
          <w:szCs w:val="18"/>
          <w:lang w:bidi="ar-EG"/>
        </w:rPr>
        <w:t xml:space="preserve"> </w:t>
      </w:r>
      <w:r w:rsidRPr="00E41D89">
        <w:rPr>
          <w:rFonts w:ascii="Times New Roman" w:hAnsi="Times New Roman"/>
          <w:b w:val="0"/>
          <w:bCs w:val="0"/>
          <w:sz w:val="18"/>
          <w:szCs w:val="18"/>
        </w:rPr>
        <w:t xml:space="preserve">New International </w:t>
      </w:r>
    </w:p>
    <w:p w:rsidR="00E41D89" w:rsidRDefault="00E41D89" w:rsidP="00E41D89">
      <w:pPr>
        <w:pStyle w:val="Heading1"/>
        <w:spacing w:before="0" w:after="0"/>
        <w:jc w:val="lowKashida"/>
        <w:rPr>
          <w:rFonts w:ascii="Times New Roman" w:hAnsi="Times New Roman"/>
          <w:b w:val="0"/>
          <w:bCs w:val="0"/>
          <w:spacing w:val="-4"/>
          <w:sz w:val="18"/>
          <w:szCs w:val="18"/>
          <w:lang w:bidi="ar-EG"/>
        </w:rPr>
      </w:pPr>
      <w:r w:rsidRPr="00E41D89">
        <w:rPr>
          <w:rFonts w:ascii="Times New Roman" w:hAnsi="Times New Roman"/>
          <w:b w:val="0"/>
          <w:bCs w:val="0"/>
          <w:spacing w:val="-4"/>
          <w:sz w:val="18"/>
          <w:szCs w:val="18"/>
          <w:lang w:bidi="ar-EG"/>
        </w:rPr>
        <w:t>Oxford University Press, UK</w:t>
      </w:r>
      <w:r w:rsidRPr="00E41D89">
        <w:rPr>
          <w:rFonts w:ascii="Times New Roman" w:hAnsi="Times New Roman"/>
          <w:spacing w:val="-4"/>
          <w:sz w:val="18"/>
          <w:szCs w:val="18"/>
          <w:lang w:bidi="ar-EG"/>
        </w:rPr>
        <w:t>.</w:t>
      </w:r>
      <w:r w:rsidRPr="00E41D89">
        <w:rPr>
          <w:rFonts w:ascii="Times New Roman" w:hAnsi="Times New Roman"/>
          <w:sz w:val="18"/>
          <w:szCs w:val="18"/>
        </w:rPr>
        <w:t xml:space="preserve"> </w:t>
      </w:r>
    </w:p>
    <w:p w:rsidR="00E41D89" w:rsidRPr="00E41D89" w:rsidRDefault="00E41D89" w:rsidP="00E41D89">
      <w:pPr>
        <w:pStyle w:val="Heading1"/>
        <w:spacing w:before="0" w:after="0"/>
        <w:jc w:val="lowKashida"/>
        <w:rPr>
          <w:rFonts w:ascii="Times New Roman" w:hAnsi="Times New Roman"/>
          <w:spacing w:val="-4"/>
          <w:sz w:val="18"/>
          <w:szCs w:val="18"/>
          <w:lang w:bidi="ar-EG"/>
        </w:rPr>
      </w:pPr>
      <w:r w:rsidRPr="00E41D89">
        <w:rPr>
          <w:rFonts w:ascii="Times New Roman" w:hAnsi="Times New Roman"/>
          <w:spacing w:val="-4"/>
          <w:sz w:val="18"/>
          <w:szCs w:val="18"/>
          <w:lang w:bidi="ar-EG"/>
        </w:rPr>
        <w:t xml:space="preserve">Swales, J. </w:t>
      </w:r>
      <w:proofErr w:type="gramStart"/>
      <w:r w:rsidRPr="00E41D89">
        <w:rPr>
          <w:rFonts w:ascii="Times New Roman" w:hAnsi="Times New Roman"/>
          <w:spacing w:val="-4"/>
          <w:sz w:val="18"/>
          <w:szCs w:val="18"/>
          <w:lang w:bidi="ar-EG"/>
        </w:rPr>
        <w:t>1971</w:t>
      </w:r>
      <w:r w:rsidRPr="00E41D89">
        <w:rPr>
          <w:sz w:val="20"/>
          <w:szCs w:val="20"/>
          <w:lang w:bidi="ar-EG"/>
        </w:rPr>
        <w:t>.</w:t>
      </w:r>
      <w:r w:rsidRPr="00E41D89">
        <w:rPr>
          <w:rFonts w:ascii="Times New Roman" w:eastAsia="Calibri" w:hAnsi="Times New Roman"/>
          <w:b w:val="0"/>
          <w:bCs w:val="0"/>
          <w:spacing w:val="-4"/>
          <w:sz w:val="18"/>
          <w:szCs w:val="18"/>
          <w:lang w:bidi="ar-EG"/>
        </w:rPr>
        <w:t>Writing  scientific</w:t>
      </w:r>
      <w:proofErr w:type="gramEnd"/>
      <w:r w:rsidRPr="00E41D89">
        <w:rPr>
          <w:rFonts w:ascii="Times New Roman" w:eastAsia="Calibri" w:hAnsi="Times New Roman"/>
          <w:b w:val="0"/>
          <w:bCs w:val="0"/>
          <w:spacing w:val="-4"/>
          <w:sz w:val="18"/>
          <w:szCs w:val="18"/>
          <w:lang w:bidi="ar-EG"/>
        </w:rPr>
        <w:t xml:space="preserve"> English. Thomas Nelson and Sons </w:t>
      </w:r>
    </w:p>
    <w:p w:rsidR="00E41D89" w:rsidRDefault="00E41D89" w:rsidP="00E41D89">
      <w:pPr>
        <w:pStyle w:val="Heading1"/>
        <w:spacing w:before="0" w:after="0"/>
        <w:jc w:val="lowKashida"/>
        <w:rPr>
          <w:rFonts w:ascii="Times New Roman" w:eastAsia="Calibri" w:hAnsi="Times New Roman"/>
          <w:b w:val="0"/>
          <w:bCs w:val="0"/>
          <w:spacing w:val="-4"/>
          <w:sz w:val="18"/>
          <w:szCs w:val="18"/>
          <w:lang w:bidi="ar-EG"/>
        </w:rPr>
      </w:pPr>
      <w:r w:rsidRPr="00E41D89">
        <w:rPr>
          <w:rFonts w:ascii="Times New Roman" w:eastAsia="Calibri" w:hAnsi="Times New Roman"/>
          <w:spacing w:val="-4"/>
          <w:sz w:val="18"/>
          <w:szCs w:val="18"/>
          <w:lang w:bidi="ar-EG"/>
        </w:rPr>
        <w:t xml:space="preserve"> </w:t>
      </w:r>
      <w:proofErr w:type="gramStart"/>
      <w:r w:rsidRPr="00E41D89">
        <w:rPr>
          <w:rFonts w:ascii="Times New Roman" w:eastAsia="Calibri" w:hAnsi="Times New Roman"/>
          <w:b w:val="0"/>
          <w:bCs w:val="0"/>
          <w:spacing w:val="-4"/>
          <w:sz w:val="18"/>
          <w:szCs w:val="18"/>
          <w:lang w:bidi="ar-EG"/>
        </w:rPr>
        <w:t>Ltd., London, UK.</w:t>
      </w:r>
      <w:proofErr w:type="gramEnd"/>
    </w:p>
    <w:p w:rsidR="00EF51D1" w:rsidRDefault="00EF51D1" w:rsidP="00E41D89">
      <w:pPr>
        <w:spacing w:after="0" w:line="240" w:lineRule="auto"/>
        <w:jc w:val="lowKashida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7- Facilities required for teaching and learning</w:t>
      </w:r>
    </w:p>
    <w:tbl>
      <w:tblPr>
        <w:tblpPr w:leftFromText="180" w:rightFromText="180" w:vertAnchor="page" w:horzAnchor="margin" w:tblpY="3865"/>
        <w:bidiVisual/>
        <w:tblW w:w="9214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443"/>
        <w:gridCol w:w="460"/>
        <w:gridCol w:w="464"/>
        <w:gridCol w:w="450"/>
        <w:gridCol w:w="447"/>
        <w:gridCol w:w="447"/>
        <w:gridCol w:w="447"/>
        <w:gridCol w:w="10"/>
        <w:gridCol w:w="483"/>
        <w:gridCol w:w="494"/>
        <w:gridCol w:w="483"/>
        <w:gridCol w:w="450"/>
        <w:gridCol w:w="450"/>
        <w:gridCol w:w="433"/>
        <w:gridCol w:w="450"/>
        <w:gridCol w:w="1918"/>
      </w:tblGrid>
      <w:tr w:rsidR="00057D5F" w:rsidTr="00057D5F">
        <w:trPr>
          <w:trHeight w:val="377"/>
        </w:trPr>
        <w:tc>
          <w:tcPr>
            <w:tcW w:w="9214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7D5F" w:rsidRPr="00DF7634" w:rsidRDefault="00057D5F" w:rsidP="00057D5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1"/>
                <w:szCs w:val="21"/>
                <w:rtl/>
                <w:lang w:bidi="ar-EG"/>
              </w:rPr>
            </w:pPr>
            <w:r w:rsidRPr="00DF7634">
              <w:rPr>
                <w:rFonts w:asciiTheme="majorBidi" w:hAnsiTheme="majorBidi" w:cstheme="majorBidi"/>
                <w:b/>
                <w:bCs/>
                <w:sz w:val="21"/>
                <w:szCs w:val="21"/>
                <w:lang w:bidi="ar-EG"/>
              </w:rPr>
              <w:t xml:space="preserve">Matrix   for </w:t>
            </w:r>
            <w:r>
              <w:rPr>
                <w:rFonts w:asciiTheme="majorBidi" w:hAnsiTheme="majorBidi" w:cstheme="majorBidi"/>
                <w:b/>
                <w:bCs/>
                <w:sz w:val="21"/>
                <w:szCs w:val="21"/>
                <w:lang w:bidi="ar-EG"/>
              </w:rPr>
              <w:t>English 2  c</w:t>
            </w:r>
            <w:r w:rsidRPr="00DF7634">
              <w:rPr>
                <w:rFonts w:asciiTheme="majorBidi" w:hAnsiTheme="majorBidi" w:cstheme="majorBidi"/>
                <w:b/>
                <w:bCs/>
                <w:sz w:val="21"/>
                <w:szCs w:val="21"/>
                <w:lang w:bidi="ar-EG"/>
              </w:rPr>
              <w:t xml:space="preserve">ourse   </w:t>
            </w:r>
          </w:p>
        </w:tc>
      </w:tr>
      <w:tr w:rsidR="00057D5F" w:rsidTr="00057D5F">
        <w:trPr>
          <w:trHeight w:val="241"/>
        </w:trPr>
        <w:tc>
          <w:tcPr>
            <w:tcW w:w="225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7D5F" w:rsidRPr="00920818" w:rsidRDefault="00057D5F" w:rsidP="00057D5F">
            <w:pPr>
              <w:spacing w:line="240" w:lineRule="auto"/>
              <w:rPr>
                <w:rFonts w:eastAsia="Calibri"/>
                <w:lang w:bidi="ar-EG"/>
              </w:rPr>
            </w:pPr>
            <w:r w:rsidRPr="00920818">
              <w:rPr>
                <w:rFonts w:eastAsia="Calibri"/>
                <w:lang w:bidi="ar-EG"/>
              </w:rPr>
              <w:t>d</w:t>
            </w:r>
          </w:p>
        </w:tc>
        <w:tc>
          <w:tcPr>
            <w:tcW w:w="1801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57D5F" w:rsidRPr="00920818" w:rsidRDefault="00057D5F" w:rsidP="00057D5F">
            <w:pPr>
              <w:spacing w:line="240" w:lineRule="auto"/>
              <w:rPr>
                <w:rFonts w:eastAsia="Calibri"/>
                <w:lang w:bidi="ar-EG"/>
              </w:rPr>
            </w:pPr>
            <w:r w:rsidRPr="00920818">
              <w:rPr>
                <w:rFonts w:eastAsia="Calibri"/>
                <w:lang w:bidi="ar-EG"/>
              </w:rPr>
              <w:t>c</w:t>
            </w:r>
          </w:p>
        </w:tc>
        <w:tc>
          <w:tcPr>
            <w:tcW w:w="1460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57D5F" w:rsidRPr="00920818" w:rsidRDefault="00057D5F" w:rsidP="00057D5F">
            <w:pPr>
              <w:spacing w:line="240" w:lineRule="auto"/>
              <w:rPr>
                <w:rFonts w:eastAsia="Calibri"/>
                <w:lang w:bidi="ar-EG"/>
              </w:rPr>
            </w:pPr>
            <w:r w:rsidRPr="00920818">
              <w:rPr>
                <w:rFonts w:eastAsia="Calibri"/>
                <w:lang w:bidi="ar-EG"/>
              </w:rPr>
              <w:t>b</w:t>
            </w:r>
          </w:p>
        </w:tc>
        <w:tc>
          <w:tcPr>
            <w:tcW w:w="1783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57D5F" w:rsidRPr="00920818" w:rsidRDefault="00057D5F" w:rsidP="00057D5F">
            <w:pPr>
              <w:spacing w:line="240" w:lineRule="auto"/>
              <w:rPr>
                <w:rFonts w:eastAsia="Calibri"/>
                <w:rtl/>
                <w:lang w:bidi="ar-EG"/>
              </w:rPr>
            </w:pPr>
            <w:r w:rsidRPr="00920818">
              <w:rPr>
                <w:rFonts w:eastAsia="Calibri"/>
                <w:lang w:bidi="ar-EG"/>
              </w:rPr>
              <w:t>a</w:t>
            </w:r>
          </w:p>
        </w:tc>
        <w:tc>
          <w:tcPr>
            <w:tcW w:w="19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57D5F" w:rsidRPr="00920818" w:rsidRDefault="00057D5F" w:rsidP="00057D5F">
            <w:pPr>
              <w:spacing w:line="240" w:lineRule="auto"/>
              <w:jc w:val="center"/>
              <w:rPr>
                <w:rFonts w:eastAsia="Calibri"/>
                <w:lang w:bidi="ar-EG"/>
              </w:rPr>
            </w:pPr>
            <w:r w:rsidRPr="00920818">
              <w:rPr>
                <w:rFonts w:eastAsia="Calibri"/>
                <w:lang w:bidi="ar-EG"/>
              </w:rPr>
              <w:t>Lecture</w:t>
            </w:r>
          </w:p>
        </w:tc>
      </w:tr>
      <w:tr w:rsidR="00057D5F" w:rsidTr="00057D5F">
        <w:trPr>
          <w:trHeight w:val="272"/>
        </w:trPr>
        <w:tc>
          <w:tcPr>
            <w:tcW w:w="885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057D5F" w:rsidRPr="001462DF" w:rsidRDefault="00057D5F" w:rsidP="00057D5F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sz w:val="18"/>
                <w:szCs w:val="18"/>
                <w:lang w:bidi="ar-EG"/>
              </w:rPr>
            </w:pPr>
            <w:r w:rsidRPr="001462DF">
              <w:rPr>
                <w:rFonts w:eastAsia="Calibri" w:cs="Calibri"/>
                <w:sz w:val="18"/>
                <w:szCs w:val="18"/>
                <w:lang w:bidi="ar-EG"/>
              </w:rPr>
              <w:t>D4</w:t>
            </w:r>
          </w:p>
        </w:tc>
        <w:tc>
          <w:tcPr>
            <w:tcW w:w="443" w:type="dxa"/>
            <w:tcBorders>
              <w:top w:val="single" w:sz="12" w:space="0" w:color="auto"/>
            </w:tcBorders>
          </w:tcPr>
          <w:p w:rsidR="00057D5F" w:rsidRPr="001462DF" w:rsidRDefault="00057D5F" w:rsidP="00057D5F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sz w:val="18"/>
                <w:szCs w:val="18"/>
                <w:lang w:bidi="ar-EG"/>
              </w:rPr>
            </w:pPr>
            <w:r w:rsidRPr="001462DF">
              <w:rPr>
                <w:rFonts w:eastAsia="Calibri" w:cs="Calibri"/>
                <w:sz w:val="18"/>
                <w:szCs w:val="18"/>
                <w:lang w:bidi="ar-EG"/>
              </w:rPr>
              <w:t>d3</w:t>
            </w:r>
          </w:p>
        </w:tc>
        <w:tc>
          <w:tcPr>
            <w:tcW w:w="460" w:type="dxa"/>
            <w:tcBorders>
              <w:top w:val="single" w:sz="12" w:space="0" w:color="auto"/>
            </w:tcBorders>
            <w:shd w:val="clear" w:color="auto" w:fill="auto"/>
          </w:tcPr>
          <w:p w:rsidR="00057D5F" w:rsidRPr="001462DF" w:rsidRDefault="00057D5F" w:rsidP="00057D5F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sz w:val="18"/>
                <w:szCs w:val="18"/>
                <w:lang w:bidi="ar-EG"/>
              </w:rPr>
            </w:pPr>
            <w:r w:rsidRPr="001462DF">
              <w:rPr>
                <w:rFonts w:eastAsia="Calibri" w:cs="Calibri"/>
                <w:sz w:val="18"/>
                <w:szCs w:val="18"/>
                <w:lang w:bidi="ar-EG"/>
              </w:rPr>
              <w:t>d2</w:t>
            </w:r>
          </w:p>
        </w:tc>
        <w:tc>
          <w:tcPr>
            <w:tcW w:w="464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57D5F" w:rsidRPr="001462DF" w:rsidRDefault="00057D5F" w:rsidP="00057D5F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sz w:val="18"/>
                <w:szCs w:val="18"/>
                <w:lang w:bidi="ar-EG"/>
              </w:rPr>
            </w:pPr>
            <w:r w:rsidRPr="001462DF">
              <w:rPr>
                <w:rFonts w:eastAsia="Calibri" w:cs="Calibri"/>
                <w:sz w:val="18"/>
                <w:szCs w:val="18"/>
                <w:lang w:bidi="ar-EG"/>
              </w:rPr>
              <w:t>d1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057D5F" w:rsidRPr="001462DF" w:rsidRDefault="00057D5F" w:rsidP="00057D5F">
            <w:pPr>
              <w:spacing w:line="240" w:lineRule="auto"/>
              <w:jc w:val="center"/>
              <w:rPr>
                <w:rFonts w:eastAsia="Calibri" w:cs="Calibri"/>
                <w:lang w:bidi="ar-EG"/>
              </w:rPr>
            </w:pPr>
            <w:r w:rsidRPr="001462DF">
              <w:rPr>
                <w:rFonts w:eastAsia="Calibri" w:cs="Calibri"/>
                <w:lang w:bidi="ar-EG"/>
              </w:rPr>
              <w:t>c4</w:t>
            </w:r>
          </w:p>
        </w:tc>
        <w:tc>
          <w:tcPr>
            <w:tcW w:w="447" w:type="dxa"/>
            <w:tcBorders>
              <w:top w:val="single" w:sz="12" w:space="0" w:color="auto"/>
            </w:tcBorders>
            <w:shd w:val="clear" w:color="auto" w:fill="auto"/>
          </w:tcPr>
          <w:p w:rsidR="00057D5F" w:rsidRPr="001462DF" w:rsidRDefault="00057D5F" w:rsidP="00057D5F">
            <w:pPr>
              <w:spacing w:line="240" w:lineRule="auto"/>
              <w:jc w:val="center"/>
              <w:rPr>
                <w:rFonts w:eastAsia="Calibri" w:cs="Calibri"/>
                <w:rtl/>
                <w:lang w:bidi="ar-EG"/>
              </w:rPr>
            </w:pPr>
            <w:r w:rsidRPr="001462DF">
              <w:rPr>
                <w:rFonts w:eastAsia="Calibri" w:cs="Calibri"/>
                <w:lang w:bidi="ar-EG"/>
              </w:rPr>
              <w:t>c3</w:t>
            </w:r>
          </w:p>
        </w:tc>
        <w:tc>
          <w:tcPr>
            <w:tcW w:w="447" w:type="dxa"/>
            <w:tcBorders>
              <w:top w:val="single" w:sz="12" w:space="0" w:color="auto"/>
            </w:tcBorders>
            <w:shd w:val="clear" w:color="auto" w:fill="auto"/>
          </w:tcPr>
          <w:p w:rsidR="00057D5F" w:rsidRPr="001462DF" w:rsidRDefault="00057D5F" w:rsidP="00057D5F">
            <w:pPr>
              <w:spacing w:line="240" w:lineRule="auto"/>
              <w:jc w:val="center"/>
              <w:rPr>
                <w:rFonts w:eastAsia="Calibri" w:cs="Calibri"/>
                <w:rtl/>
                <w:lang w:bidi="ar-EG"/>
              </w:rPr>
            </w:pPr>
            <w:r w:rsidRPr="001462DF">
              <w:rPr>
                <w:rFonts w:eastAsia="Calibri" w:cs="Calibri"/>
                <w:lang w:bidi="ar-EG"/>
              </w:rPr>
              <w:t>c2</w:t>
            </w:r>
          </w:p>
        </w:tc>
        <w:tc>
          <w:tcPr>
            <w:tcW w:w="447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057D5F" w:rsidRPr="001462DF" w:rsidRDefault="00057D5F" w:rsidP="00057D5F">
            <w:pPr>
              <w:spacing w:line="240" w:lineRule="auto"/>
              <w:jc w:val="center"/>
              <w:rPr>
                <w:rFonts w:eastAsia="Calibri" w:cs="Calibri"/>
                <w:lang w:bidi="ar-EG"/>
              </w:rPr>
            </w:pPr>
            <w:r w:rsidRPr="001462DF">
              <w:rPr>
                <w:rFonts w:eastAsia="Calibri" w:cs="Calibri"/>
                <w:lang w:bidi="ar-EG"/>
              </w:rPr>
              <w:t>c1</w:t>
            </w:r>
          </w:p>
        </w:tc>
        <w:tc>
          <w:tcPr>
            <w:tcW w:w="493" w:type="dxa"/>
            <w:gridSpan w:val="2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57D5F" w:rsidRPr="00920818" w:rsidRDefault="00057D5F" w:rsidP="00057D5F">
            <w:pPr>
              <w:spacing w:line="240" w:lineRule="auto"/>
              <w:jc w:val="center"/>
              <w:rPr>
                <w:rFonts w:eastAsia="Calibri"/>
                <w:rtl/>
                <w:lang w:bidi="ar-EG"/>
              </w:rPr>
            </w:pPr>
            <w:r w:rsidRPr="00920818">
              <w:rPr>
                <w:rFonts w:eastAsia="Calibri"/>
                <w:lang w:bidi="ar-EG"/>
              </w:rPr>
              <w:t>b3</w:t>
            </w:r>
          </w:p>
        </w:tc>
        <w:tc>
          <w:tcPr>
            <w:tcW w:w="4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57D5F" w:rsidRPr="00920818" w:rsidRDefault="00057D5F" w:rsidP="00057D5F">
            <w:pPr>
              <w:spacing w:line="240" w:lineRule="auto"/>
              <w:jc w:val="center"/>
              <w:rPr>
                <w:rFonts w:eastAsia="Calibri"/>
                <w:rtl/>
                <w:lang w:bidi="ar-EG"/>
              </w:rPr>
            </w:pPr>
            <w:r w:rsidRPr="00920818">
              <w:rPr>
                <w:rFonts w:eastAsia="Calibri"/>
                <w:lang w:bidi="ar-EG"/>
              </w:rPr>
              <w:t>b2</w:t>
            </w:r>
          </w:p>
        </w:tc>
        <w:tc>
          <w:tcPr>
            <w:tcW w:w="4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D5F" w:rsidRPr="00920818" w:rsidRDefault="00057D5F" w:rsidP="00057D5F">
            <w:pPr>
              <w:spacing w:line="240" w:lineRule="auto"/>
              <w:jc w:val="center"/>
              <w:rPr>
                <w:rFonts w:eastAsia="Calibri"/>
                <w:lang w:bidi="ar-EG"/>
              </w:rPr>
            </w:pPr>
            <w:r w:rsidRPr="00920818">
              <w:rPr>
                <w:rFonts w:eastAsia="Calibri"/>
                <w:lang w:bidi="ar-EG"/>
              </w:rPr>
              <w:t>b1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57D5F" w:rsidRPr="00920818" w:rsidRDefault="00057D5F" w:rsidP="00057D5F">
            <w:pPr>
              <w:spacing w:line="240" w:lineRule="auto"/>
              <w:jc w:val="center"/>
              <w:rPr>
                <w:rFonts w:eastAsia="Calibri"/>
                <w:rtl/>
                <w:lang w:bidi="ar-EG"/>
              </w:rPr>
            </w:pPr>
            <w:r w:rsidRPr="00920818">
              <w:rPr>
                <w:rFonts w:eastAsia="Calibri"/>
                <w:lang w:bidi="ar-EG"/>
              </w:rPr>
              <w:t>a4</w:t>
            </w:r>
          </w:p>
        </w:tc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57D5F" w:rsidRPr="00920818" w:rsidRDefault="00057D5F" w:rsidP="00057D5F">
            <w:pPr>
              <w:spacing w:line="240" w:lineRule="auto"/>
              <w:jc w:val="center"/>
              <w:rPr>
                <w:rFonts w:eastAsia="Calibri"/>
                <w:rtl/>
                <w:lang w:bidi="ar-EG"/>
              </w:rPr>
            </w:pPr>
            <w:r w:rsidRPr="00920818">
              <w:rPr>
                <w:rFonts w:eastAsia="Calibri"/>
                <w:lang w:bidi="ar-EG"/>
              </w:rPr>
              <w:t>a3</w:t>
            </w:r>
          </w:p>
        </w:tc>
        <w:tc>
          <w:tcPr>
            <w:tcW w:w="4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57D5F" w:rsidRPr="00920818" w:rsidRDefault="00057D5F" w:rsidP="00057D5F">
            <w:pPr>
              <w:spacing w:line="240" w:lineRule="auto"/>
              <w:jc w:val="center"/>
              <w:rPr>
                <w:rFonts w:eastAsia="Calibri"/>
                <w:rtl/>
                <w:lang w:bidi="ar-EG"/>
              </w:rPr>
            </w:pPr>
            <w:r w:rsidRPr="00920818">
              <w:rPr>
                <w:rFonts w:eastAsia="Calibri"/>
                <w:lang w:bidi="ar-EG"/>
              </w:rPr>
              <w:t>a2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D5F" w:rsidRPr="00920818" w:rsidRDefault="00057D5F" w:rsidP="00057D5F">
            <w:pPr>
              <w:spacing w:line="240" w:lineRule="auto"/>
              <w:jc w:val="center"/>
              <w:rPr>
                <w:rFonts w:eastAsia="Calibri"/>
                <w:lang w:bidi="ar-EG"/>
              </w:rPr>
            </w:pPr>
            <w:r w:rsidRPr="00920818">
              <w:rPr>
                <w:rFonts w:eastAsia="Calibri"/>
                <w:lang w:bidi="ar-EG"/>
              </w:rPr>
              <w:t>a1</w:t>
            </w:r>
          </w:p>
        </w:tc>
        <w:tc>
          <w:tcPr>
            <w:tcW w:w="19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D5F" w:rsidRPr="00920818" w:rsidRDefault="00057D5F" w:rsidP="00057D5F">
            <w:pPr>
              <w:spacing w:before="100" w:beforeAutospacing="1" w:after="100" w:afterAutospacing="1" w:line="240" w:lineRule="auto"/>
              <w:rPr>
                <w:rFonts w:ascii="Arial" w:eastAsia="Calibri" w:hAnsi="Arial"/>
                <w:sz w:val="18"/>
                <w:szCs w:val="18"/>
              </w:rPr>
            </w:pPr>
          </w:p>
        </w:tc>
      </w:tr>
      <w:tr w:rsidR="00057D5F" w:rsidTr="00057D5F">
        <w:trPr>
          <w:trHeight w:val="198"/>
        </w:trPr>
        <w:tc>
          <w:tcPr>
            <w:tcW w:w="8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18" w:space="0" w:color="auto"/>
            </w:tcBorders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X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tcBorders>
              <w:top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tcBorders>
              <w:top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93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94" w:type="dxa"/>
            <w:tcBorders>
              <w:top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33" w:type="dxa"/>
            <w:tcBorders>
              <w:top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19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57D5F" w:rsidRPr="00057D5F" w:rsidRDefault="00057D5F" w:rsidP="00057D5F">
            <w:pPr>
              <w:spacing w:after="0" w:line="240" w:lineRule="auto"/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</w:pPr>
            <w:r w:rsidRPr="00057D5F"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  <w:t>complete meaningful sentences  and  Scientific  statements</w:t>
            </w:r>
          </w:p>
        </w:tc>
      </w:tr>
      <w:tr w:rsidR="00057D5F" w:rsidTr="00057D5F">
        <w:trPr>
          <w:trHeight w:val="198"/>
        </w:trPr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sz w:val="18"/>
                <w:szCs w:val="18"/>
              </w:rPr>
              <w:t>x</w:t>
            </w:r>
          </w:p>
        </w:tc>
        <w:tc>
          <w:tcPr>
            <w:tcW w:w="443" w:type="dxa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</w:rPr>
              <w:t>x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x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9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94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50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33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19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57D5F" w:rsidRPr="00057D5F" w:rsidRDefault="00057D5F" w:rsidP="00057D5F">
            <w:pPr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</w:pPr>
            <w:r w:rsidRPr="00057D5F"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  <w:t xml:space="preserve">Passages on scientific topics plants and </w:t>
            </w:r>
            <w:proofErr w:type="gramStart"/>
            <w:r w:rsidRPr="00057D5F"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  <w:t>crops ,</w:t>
            </w:r>
            <w:proofErr w:type="gramEnd"/>
            <w:r w:rsidRPr="00057D5F"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  <w:t xml:space="preserve"> seeds and germination.</w:t>
            </w:r>
          </w:p>
        </w:tc>
      </w:tr>
      <w:tr w:rsidR="00057D5F" w:rsidTr="00057D5F">
        <w:trPr>
          <w:trHeight w:val="187"/>
        </w:trPr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sz w:val="18"/>
                <w:szCs w:val="18"/>
              </w:rPr>
              <w:t>x</w:t>
            </w:r>
          </w:p>
        </w:tc>
        <w:tc>
          <w:tcPr>
            <w:tcW w:w="46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9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94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50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33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19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57D5F" w:rsidRPr="00057D5F" w:rsidRDefault="00057D5F" w:rsidP="00057D5F">
            <w:pPr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</w:pPr>
            <w:r w:rsidRPr="00057D5F"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  <w:t xml:space="preserve">Exercise on scientific statements </w:t>
            </w:r>
          </w:p>
        </w:tc>
      </w:tr>
      <w:tr w:rsidR="00057D5F" w:rsidTr="00057D5F">
        <w:trPr>
          <w:trHeight w:val="315"/>
        </w:trPr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sz w:val="18"/>
                <w:szCs w:val="18"/>
              </w:rPr>
              <w:t>x</w:t>
            </w:r>
          </w:p>
        </w:tc>
        <w:tc>
          <w:tcPr>
            <w:tcW w:w="443" w:type="dxa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</w:rPr>
              <w:t>x</w:t>
            </w:r>
          </w:p>
        </w:tc>
        <w:tc>
          <w:tcPr>
            <w:tcW w:w="46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x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9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94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33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19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57D5F" w:rsidRPr="00057D5F" w:rsidRDefault="00057D5F" w:rsidP="00057D5F">
            <w:pPr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</w:pPr>
            <w:r w:rsidRPr="00057D5F"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  <w:t>Different structures for property description of matter and others</w:t>
            </w:r>
          </w:p>
        </w:tc>
      </w:tr>
      <w:tr w:rsidR="00057D5F" w:rsidTr="00057D5F">
        <w:trPr>
          <w:trHeight w:val="198"/>
        </w:trPr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x</w:t>
            </w:r>
          </w:p>
        </w:tc>
        <w:tc>
          <w:tcPr>
            <w:tcW w:w="46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9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94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50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33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19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57D5F" w:rsidRPr="00057D5F" w:rsidRDefault="00057D5F" w:rsidP="00057D5F">
            <w:pPr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</w:pPr>
            <w:r w:rsidRPr="00057D5F"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  <w:t>Plural expression with numbers.</w:t>
            </w:r>
          </w:p>
        </w:tc>
      </w:tr>
      <w:tr w:rsidR="00057D5F" w:rsidTr="00057D5F">
        <w:trPr>
          <w:trHeight w:val="198"/>
        </w:trPr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sz w:val="18"/>
                <w:szCs w:val="18"/>
              </w:rPr>
              <w:t>x</w:t>
            </w:r>
          </w:p>
        </w:tc>
        <w:tc>
          <w:tcPr>
            <w:tcW w:w="443" w:type="dxa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sz w:val="18"/>
                <w:szCs w:val="18"/>
              </w:rPr>
              <w:t>x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sz w:val="18"/>
                <w:szCs w:val="18"/>
              </w:rPr>
              <w:t>x</w:t>
            </w:r>
          </w:p>
        </w:tc>
        <w:tc>
          <w:tcPr>
            <w:tcW w:w="46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9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94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50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33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19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57D5F" w:rsidRPr="00057D5F" w:rsidRDefault="00057D5F" w:rsidP="00057D5F">
            <w:pPr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</w:pPr>
            <w:r w:rsidRPr="00057D5F"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  <w:t>Extended application with plural expression with numbers.</w:t>
            </w:r>
          </w:p>
        </w:tc>
      </w:tr>
      <w:tr w:rsidR="00057D5F" w:rsidTr="00057D5F">
        <w:trPr>
          <w:trHeight w:val="187"/>
        </w:trPr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sz w:val="18"/>
                <w:szCs w:val="18"/>
              </w:rPr>
              <w:t>x</w:t>
            </w:r>
          </w:p>
        </w:tc>
        <w:tc>
          <w:tcPr>
            <w:tcW w:w="443" w:type="dxa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  <w:t>x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9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94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50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33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19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57D5F" w:rsidRPr="00057D5F" w:rsidRDefault="00057D5F" w:rsidP="00057D5F">
            <w:pPr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</w:pPr>
            <w:r w:rsidRPr="00057D5F"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  <w:t>Comparative qualified statements</w:t>
            </w:r>
          </w:p>
        </w:tc>
      </w:tr>
      <w:tr w:rsidR="00057D5F" w:rsidTr="00057D5F">
        <w:trPr>
          <w:trHeight w:val="315"/>
        </w:trPr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3" w:type="dxa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6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9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94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33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19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57D5F" w:rsidRPr="00057D5F" w:rsidRDefault="00057D5F" w:rsidP="00057D5F">
            <w:pPr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</w:pPr>
            <w:r w:rsidRPr="00057D5F"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  <w:t xml:space="preserve">Drills on previously studied topics. </w:t>
            </w:r>
          </w:p>
        </w:tc>
      </w:tr>
      <w:tr w:rsidR="00057D5F" w:rsidTr="00057D5F">
        <w:trPr>
          <w:trHeight w:val="198"/>
        </w:trPr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sz w:val="18"/>
                <w:szCs w:val="18"/>
              </w:rPr>
              <w:t>x</w:t>
            </w:r>
          </w:p>
        </w:tc>
        <w:tc>
          <w:tcPr>
            <w:tcW w:w="443" w:type="dxa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sz w:val="18"/>
                <w:szCs w:val="18"/>
              </w:rPr>
              <w:t>x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sz w:val="18"/>
                <w:szCs w:val="18"/>
              </w:rPr>
              <w:t>x</w:t>
            </w:r>
          </w:p>
        </w:tc>
        <w:tc>
          <w:tcPr>
            <w:tcW w:w="46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sz w:val="18"/>
                <w:szCs w:val="18"/>
              </w:rPr>
              <w:t>x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9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94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33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19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57D5F" w:rsidRPr="00057D5F" w:rsidRDefault="00057D5F" w:rsidP="00057D5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</w:pPr>
            <w:r w:rsidRPr="00057D5F"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  <w:t>Thought connectives from scientific perspective.</w:t>
            </w:r>
          </w:p>
        </w:tc>
      </w:tr>
      <w:tr w:rsidR="00057D5F" w:rsidTr="00057D5F">
        <w:trPr>
          <w:trHeight w:val="198"/>
        </w:trPr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3" w:type="dxa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6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9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94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50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33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19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57D5F" w:rsidRPr="00057D5F" w:rsidRDefault="00057D5F" w:rsidP="00057D5F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</w:pPr>
            <w:r w:rsidRPr="00057D5F"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  <w:t>Standard international (SI) units used in up-to-date scientific writing.</w:t>
            </w:r>
          </w:p>
        </w:tc>
      </w:tr>
      <w:tr w:rsidR="00057D5F" w:rsidTr="00057D5F">
        <w:trPr>
          <w:trHeight w:val="198"/>
        </w:trPr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3" w:type="dxa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6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9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94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33" w:type="dxa"/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after="0"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19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57D5F" w:rsidRPr="00057D5F" w:rsidRDefault="00057D5F" w:rsidP="00057D5F">
            <w:pPr>
              <w:spacing w:after="0" w:line="240" w:lineRule="auto"/>
              <w:jc w:val="lowKashida"/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</w:pPr>
            <w:r w:rsidRPr="00057D5F">
              <w:rPr>
                <w:rFonts w:asciiTheme="majorBidi" w:hAnsiTheme="majorBidi" w:cstheme="majorBidi"/>
                <w:spacing w:val="-4"/>
                <w:sz w:val="20"/>
                <w:szCs w:val="20"/>
                <w:lang w:bidi="ar-EG"/>
              </w:rPr>
              <w:t>Experiment description styles and most common irregular verbs used in science.</w:t>
            </w:r>
          </w:p>
        </w:tc>
      </w:tr>
      <w:tr w:rsidR="00057D5F" w:rsidTr="00057D5F">
        <w:trPr>
          <w:trHeight w:val="187"/>
        </w:trPr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before="100" w:beforeAutospacing="1" w:after="100" w:afterAutospacing="1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3" w:type="dxa"/>
            <w:vAlign w:val="center"/>
          </w:tcPr>
          <w:p w:rsidR="00057D5F" w:rsidRPr="003D4E49" w:rsidRDefault="00057D5F" w:rsidP="00057D5F">
            <w:pPr>
              <w:spacing w:before="100" w:beforeAutospacing="1" w:after="100" w:afterAutospacing="1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057D5F" w:rsidRPr="003D4E49" w:rsidRDefault="00057D5F" w:rsidP="00057D5F">
            <w:pPr>
              <w:spacing w:before="100" w:beforeAutospacing="1" w:after="100" w:afterAutospacing="1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6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before="100" w:beforeAutospacing="1" w:after="100" w:afterAutospacing="1" w:line="240" w:lineRule="auto"/>
              <w:rPr>
                <w:rFonts w:asciiTheme="majorBidi" w:eastAsia="Calibri" w:hAnsiTheme="majorBidi" w:cstheme="majorBidi"/>
                <w:sz w:val="18"/>
                <w:szCs w:val="18"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9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94" w:type="dxa"/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33" w:type="dxa"/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19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D5F" w:rsidRPr="00057D5F" w:rsidRDefault="00057D5F" w:rsidP="00057D5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057D5F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Dimensions of matter and the three different descriptive  structures </w:t>
            </w:r>
          </w:p>
        </w:tc>
      </w:tr>
      <w:tr w:rsidR="00057D5F" w:rsidTr="00057D5F">
        <w:trPr>
          <w:trHeight w:val="198"/>
        </w:trPr>
        <w:tc>
          <w:tcPr>
            <w:tcW w:w="885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before="100" w:beforeAutospacing="1" w:after="100" w:afterAutospacing="1" w:line="240" w:lineRule="auto"/>
              <w:rPr>
                <w:rFonts w:asciiTheme="majorBidi" w:eastAsia="Calibri" w:hAnsiTheme="majorBidi" w:cstheme="majorBidi"/>
                <w:sz w:val="12"/>
                <w:szCs w:val="12"/>
              </w:rPr>
            </w:pPr>
          </w:p>
        </w:tc>
        <w:tc>
          <w:tcPr>
            <w:tcW w:w="443" w:type="dxa"/>
            <w:tcBorders>
              <w:bottom w:val="single" w:sz="2" w:space="0" w:color="auto"/>
            </w:tcBorders>
            <w:vAlign w:val="center"/>
          </w:tcPr>
          <w:p w:rsidR="00057D5F" w:rsidRPr="003D4E49" w:rsidRDefault="00057D5F" w:rsidP="00057D5F">
            <w:pPr>
              <w:spacing w:before="100" w:beforeAutospacing="1" w:after="100" w:afterAutospacing="1" w:line="240" w:lineRule="auto"/>
              <w:rPr>
                <w:rFonts w:asciiTheme="majorBidi" w:eastAsia="Calibri" w:hAnsiTheme="majorBidi" w:cstheme="majorBidi"/>
                <w:sz w:val="12"/>
                <w:szCs w:val="12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before="100" w:beforeAutospacing="1" w:after="100" w:afterAutospacing="1" w:line="240" w:lineRule="auto"/>
              <w:rPr>
                <w:rFonts w:asciiTheme="majorBidi" w:eastAsia="Calibri" w:hAnsiTheme="majorBidi" w:cstheme="majorBidi"/>
                <w:sz w:val="12"/>
                <w:szCs w:val="12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64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before="100" w:beforeAutospacing="1" w:after="100" w:afterAutospacing="1" w:line="240" w:lineRule="auto"/>
              <w:rPr>
                <w:rFonts w:asciiTheme="majorBidi" w:eastAsia="Calibri" w:hAnsiTheme="majorBidi" w:cstheme="majorBidi"/>
                <w:sz w:val="12"/>
                <w:szCs w:val="12"/>
              </w:rPr>
            </w:pPr>
            <w:r>
              <w:rPr>
                <w:rFonts w:asciiTheme="majorBidi" w:eastAsia="Calibri" w:hAnsiTheme="majorBidi" w:cstheme="majorBidi"/>
                <w:sz w:val="12"/>
                <w:szCs w:val="12"/>
              </w:rPr>
              <w:t>x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tcBorders>
              <w:bottom w:val="single" w:sz="2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47" w:type="dxa"/>
            <w:tcBorders>
              <w:bottom w:val="single" w:sz="2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93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94" w:type="dxa"/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33" w:type="dxa"/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</w:p>
        </w:tc>
        <w:tc>
          <w:tcPr>
            <w:tcW w:w="450" w:type="dxa"/>
            <w:tcBorders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  <w:r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19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D5F" w:rsidRPr="00057D5F" w:rsidRDefault="00057D5F" w:rsidP="00057D5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57D5F">
              <w:rPr>
                <w:rFonts w:asciiTheme="majorBidi" w:hAnsiTheme="majorBidi" w:cstheme="majorBidi"/>
                <w:sz w:val="20"/>
                <w:szCs w:val="20"/>
              </w:rPr>
              <w:t>Common errors and typical mistakes in writing scientific English.</w:t>
            </w:r>
          </w:p>
        </w:tc>
      </w:tr>
      <w:tr w:rsidR="00057D5F" w:rsidTr="00057D5F">
        <w:trPr>
          <w:trHeight w:val="210"/>
        </w:trPr>
        <w:tc>
          <w:tcPr>
            <w:tcW w:w="8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before="100" w:beforeAutospacing="1" w:after="100" w:afterAutospacing="1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57D5F" w:rsidRPr="003D4E49" w:rsidRDefault="00057D5F" w:rsidP="00057D5F">
            <w:pPr>
              <w:spacing w:before="100" w:beforeAutospacing="1" w:after="100" w:afterAutospacing="1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before="100" w:beforeAutospacing="1" w:after="100" w:afterAutospacing="1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64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D5F" w:rsidRPr="003D4E49" w:rsidRDefault="00057D5F" w:rsidP="00057D5F">
            <w:pPr>
              <w:spacing w:before="100" w:beforeAutospacing="1" w:after="100" w:afterAutospacing="1" w:line="240" w:lineRule="auto"/>
              <w:rPr>
                <w:rFonts w:asciiTheme="majorBidi" w:eastAsia="Calibri" w:hAnsiTheme="majorBidi" w:cstheme="majorBidi"/>
                <w:sz w:val="18"/>
                <w:szCs w:val="18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4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93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94" w:type="dxa"/>
            <w:tcBorders>
              <w:bottom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8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33" w:type="dxa"/>
            <w:tcBorders>
              <w:bottom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jc w:val="right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45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57D5F" w:rsidRPr="003D4E49" w:rsidRDefault="00057D5F" w:rsidP="00057D5F">
            <w:pPr>
              <w:spacing w:line="240" w:lineRule="auto"/>
              <w:rPr>
                <w:rFonts w:asciiTheme="majorBidi" w:eastAsia="Calibri" w:hAnsiTheme="majorBidi" w:cstheme="majorBidi"/>
                <w:rtl/>
                <w:lang w:bidi="ar-EG"/>
              </w:rPr>
            </w:pPr>
            <w:r w:rsidRPr="003D4E49">
              <w:rPr>
                <w:rFonts w:asciiTheme="majorBidi" w:eastAsia="Calibri" w:hAnsiTheme="majorBidi" w:cstheme="majorBidi"/>
                <w:lang w:bidi="ar-EG"/>
              </w:rPr>
              <w:t>x</w:t>
            </w:r>
          </w:p>
        </w:tc>
        <w:tc>
          <w:tcPr>
            <w:tcW w:w="19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7D5F" w:rsidRPr="00057D5F" w:rsidRDefault="00057D5F" w:rsidP="00057D5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057D5F">
              <w:rPr>
                <w:rFonts w:asciiTheme="majorBidi" w:hAnsiTheme="majorBidi" w:cstheme="majorBidi"/>
                <w:sz w:val="20"/>
                <w:szCs w:val="20"/>
              </w:rPr>
              <w:t>Overall revision of course.</w:t>
            </w:r>
          </w:p>
        </w:tc>
      </w:tr>
    </w:tbl>
    <w:p w:rsidR="00E41D89" w:rsidRDefault="00E41D89" w:rsidP="00E41D89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</w:rPr>
      </w:pPr>
      <w:r>
        <w:rPr>
          <w:rFonts w:asciiTheme="majorBidi" w:hAnsiTheme="majorBidi" w:cstheme="majorBidi"/>
          <w:sz w:val="21"/>
          <w:szCs w:val="21"/>
        </w:rPr>
        <w:t>W</w:t>
      </w:r>
      <w:r w:rsidRPr="004E68C8">
        <w:rPr>
          <w:rFonts w:asciiTheme="majorBidi" w:hAnsiTheme="majorBidi" w:cstheme="majorBidi"/>
          <w:sz w:val="21"/>
          <w:szCs w:val="21"/>
        </w:rPr>
        <w:t xml:space="preserve">hite board and board ink-marker, data-show, </w:t>
      </w:r>
      <w:r>
        <w:rPr>
          <w:rFonts w:asciiTheme="majorBidi" w:hAnsiTheme="majorBidi" w:cstheme="majorBidi"/>
          <w:sz w:val="21"/>
          <w:szCs w:val="21"/>
        </w:rPr>
        <w:t>group debates</w:t>
      </w:r>
    </w:p>
    <w:p w:rsidR="00EF51D1" w:rsidRDefault="00EF51D1" w:rsidP="00E41D89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1"/>
          <w:szCs w:val="21"/>
        </w:rPr>
      </w:pPr>
      <w:r w:rsidRPr="004E68C8">
        <w:rPr>
          <w:rFonts w:asciiTheme="majorBidi" w:hAnsiTheme="majorBidi" w:cstheme="majorBidi"/>
          <w:b/>
          <w:bCs/>
          <w:sz w:val="21"/>
          <w:szCs w:val="21"/>
        </w:rPr>
        <w:t>Course coordinators:</w:t>
      </w:r>
      <w:r w:rsidRPr="004E68C8">
        <w:rPr>
          <w:rFonts w:asciiTheme="majorBidi" w:hAnsiTheme="majorBidi" w:cstheme="majorBidi"/>
          <w:sz w:val="21"/>
          <w:szCs w:val="21"/>
        </w:rPr>
        <w:t xml:space="preserve"> Prof Dr. </w:t>
      </w:r>
      <w:r w:rsidR="00E41D89">
        <w:rPr>
          <w:rFonts w:asciiTheme="majorBidi" w:hAnsiTheme="majorBidi" w:cstheme="majorBidi"/>
          <w:sz w:val="21"/>
          <w:szCs w:val="21"/>
        </w:rPr>
        <w:t xml:space="preserve">Ali </w:t>
      </w:r>
      <w:proofErr w:type="spellStart"/>
      <w:r w:rsidR="00E41D89">
        <w:rPr>
          <w:rFonts w:asciiTheme="majorBidi" w:hAnsiTheme="majorBidi" w:cstheme="majorBidi"/>
          <w:sz w:val="21"/>
          <w:szCs w:val="21"/>
        </w:rPr>
        <w:t>A.Abdelsalam</w:t>
      </w:r>
      <w:proofErr w:type="spellEnd"/>
      <w:r w:rsidR="00E41D89">
        <w:rPr>
          <w:rFonts w:asciiTheme="majorBidi" w:hAnsiTheme="majorBidi" w:cstheme="majorBidi"/>
          <w:sz w:val="21"/>
          <w:szCs w:val="21"/>
        </w:rPr>
        <w:t xml:space="preserve"> and </w:t>
      </w:r>
      <w:proofErr w:type="spellStart"/>
      <w:r w:rsidR="00E41D89">
        <w:rPr>
          <w:rFonts w:asciiTheme="majorBidi" w:hAnsiTheme="majorBidi" w:cstheme="majorBidi"/>
          <w:sz w:val="21"/>
          <w:szCs w:val="21"/>
        </w:rPr>
        <w:t>Esam</w:t>
      </w:r>
      <w:proofErr w:type="spellEnd"/>
      <w:r w:rsidR="00E41D89">
        <w:rPr>
          <w:rFonts w:asciiTheme="majorBidi" w:hAnsiTheme="majorBidi" w:cstheme="majorBidi"/>
          <w:sz w:val="21"/>
          <w:szCs w:val="21"/>
        </w:rPr>
        <w:t xml:space="preserve"> A. </w:t>
      </w:r>
      <w:proofErr w:type="spellStart"/>
      <w:r w:rsidR="00E41D89">
        <w:rPr>
          <w:rFonts w:asciiTheme="majorBidi" w:hAnsiTheme="majorBidi" w:cstheme="majorBidi"/>
          <w:sz w:val="21"/>
          <w:szCs w:val="21"/>
        </w:rPr>
        <w:t>Hasballa</w:t>
      </w:r>
      <w:proofErr w:type="spellEnd"/>
      <w:r w:rsidRPr="004E68C8">
        <w:rPr>
          <w:rFonts w:asciiTheme="majorBidi" w:hAnsiTheme="majorBidi" w:cstheme="majorBidi"/>
          <w:sz w:val="21"/>
          <w:szCs w:val="21"/>
        </w:rPr>
        <w:t>.</w:t>
      </w:r>
    </w:p>
    <w:p w:rsidR="00EF51D1" w:rsidRPr="004E68C8" w:rsidRDefault="00057D5F" w:rsidP="00057D5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Dean of </w:t>
      </w:r>
      <w:proofErr w:type="gramStart"/>
      <w:r>
        <w:rPr>
          <w:rFonts w:asciiTheme="majorBidi" w:hAnsiTheme="majorBidi" w:cstheme="majorBidi"/>
          <w:b/>
          <w:bCs/>
          <w:sz w:val="20"/>
          <w:szCs w:val="20"/>
        </w:rPr>
        <w:t>Faculty :</w:t>
      </w:r>
      <w:proofErr w:type="gramEnd"/>
      <w:r>
        <w:rPr>
          <w:rFonts w:asciiTheme="majorBidi" w:hAnsiTheme="majorBidi" w:cstheme="majorBidi"/>
          <w:b/>
          <w:bCs/>
          <w:sz w:val="20"/>
          <w:szCs w:val="20"/>
        </w:rPr>
        <w:t xml:space="preserve">  The course is common and joint.</w:t>
      </w:r>
    </w:p>
    <w:sectPr w:rsidR="00EF51D1" w:rsidRPr="004E68C8" w:rsidSect="006E6B7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A30FA"/>
    <w:multiLevelType w:val="hybridMultilevel"/>
    <w:tmpl w:val="3162CC6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BB240A9"/>
    <w:multiLevelType w:val="hybridMultilevel"/>
    <w:tmpl w:val="45A64B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B6D5F"/>
    <w:multiLevelType w:val="hybridMultilevel"/>
    <w:tmpl w:val="3162CC6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D2"/>
    <w:rsid w:val="00057D5F"/>
    <w:rsid w:val="001A191D"/>
    <w:rsid w:val="00425F37"/>
    <w:rsid w:val="0048049F"/>
    <w:rsid w:val="005516C5"/>
    <w:rsid w:val="005F61AC"/>
    <w:rsid w:val="006E6B70"/>
    <w:rsid w:val="007D0FBF"/>
    <w:rsid w:val="00983CE9"/>
    <w:rsid w:val="00985195"/>
    <w:rsid w:val="009F4BAC"/>
    <w:rsid w:val="00A56FD2"/>
    <w:rsid w:val="00AE20B9"/>
    <w:rsid w:val="00B1206A"/>
    <w:rsid w:val="00DB4171"/>
    <w:rsid w:val="00DC10DD"/>
    <w:rsid w:val="00DE354D"/>
    <w:rsid w:val="00E41D89"/>
    <w:rsid w:val="00EF51D1"/>
    <w:rsid w:val="00FE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D1"/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EF51D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1D1"/>
    <w:pPr>
      <w:bidi/>
      <w:ind w:left="720"/>
      <w:contextualSpacing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rsid w:val="00EF51D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D1"/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qFormat/>
    <w:rsid w:val="00EF51D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1D1"/>
    <w:pPr>
      <w:bidi/>
      <w:ind w:left="720"/>
      <w:contextualSpacing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rsid w:val="00EF51D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</dc:creator>
  <cp:lastModifiedBy>sama</cp:lastModifiedBy>
  <cp:revision>7</cp:revision>
  <dcterms:created xsi:type="dcterms:W3CDTF">2015-12-01T20:23:00Z</dcterms:created>
  <dcterms:modified xsi:type="dcterms:W3CDTF">2015-12-02T18:13:00Z</dcterms:modified>
</cp:coreProperties>
</file>